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FA" w:rsidRDefault="00DB08FA" w:rsidP="00DB08FA">
      <w:pPr>
        <w:pStyle w:val="a5"/>
        <w:shd w:val="clear" w:color="auto" w:fill="FFFFFF"/>
        <w:spacing w:before="0" w:beforeAutospacing="0" w:after="150" w:afterAutospacing="0"/>
        <w:jc w:val="center"/>
        <w:rPr>
          <w:rFonts w:ascii="Arial" w:hAnsi="Arial" w:cs="Arial"/>
          <w:color w:val="555555"/>
          <w:sz w:val="21"/>
          <w:szCs w:val="21"/>
        </w:rPr>
      </w:pPr>
      <w:r>
        <w:rPr>
          <w:rFonts w:ascii="Arial" w:hAnsi="Arial" w:cs="Arial"/>
          <w:color w:val="555555"/>
          <w:sz w:val="21"/>
          <w:szCs w:val="21"/>
        </w:rPr>
        <w:t>ПУБЛИЧНАЯ ОФЕРТА</w:t>
      </w:r>
      <w:r>
        <w:rPr>
          <w:rFonts w:ascii="Arial" w:hAnsi="Arial" w:cs="Arial"/>
          <w:color w:val="555555"/>
          <w:sz w:val="21"/>
          <w:szCs w:val="21"/>
        </w:rPr>
        <w:br/>
        <w:t>по оказанию услуг с использованием</w:t>
      </w:r>
      <w:r>
        <w:rPr>
          <w:rFonts w:ascii="Arial" w:hAnsi="Arial" w:cs="Arial"/>
          <w:color w:val="555555"/>
          <w:sz w:val="21"/>
          <w:szCs w:val="21"/>
        </w:rPr>
        <w:br/>
        <w:t>Интернет-ресурса</w:t>
      </w:r>
      <w:r>
        <w:rPr>
          <w:rStyle w:val="apple-converted-space"/>
          <w:rFonts w:ascii="Arial" w:hAnsi="Arial" w:cs="Arial"/>
          <w:color w:val="555555"/>
          <w:sz w:val="21"/>
          <w:szCs w:val="21"/>
        </w:rPr>
        <w:t> </w:t>
      </w:r>
      <w:hyperlink r:id="rId8" w:history="1">
        <w:r w:rsidR="0014278C">
          <w:rPr>
            <w:rStyle w:val="a6"/>
            <w:rFonts w:ascii="Arial" w:hAnsi="Arial" w:cs="Arial"/>
            <w:color w:val="0088CC"/>
            <w:sz w:val="21"/>
            <w:szCs w:val="21"/>
          </w:rPr>
          <w:t>credits-pl.ru</w:t>
        </w:r>
      </w:hyperlink>
    </w:p>
    <w:p w:rsidR="00DB08FA" w:rsidRDefault="00DB08FA" w:rsidP="00DB08FA">
      <w:pPr>
        <w:pStyle w:val="a5"/>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г. Минск</w:t>
      </w:r>
      <w:r>
        <w:rPr>
          <w:rFonts w:ascii="Arial" w:hAnsi="Arial" w:cs="Arial"/>
          <w:color w:val="555555"/>
          <w:sz w:val="21"/>
          <w:szCs w:val="21"/>
        </w:rPr>
        <w:br/>
      </w:r>
      <w:r w:rsidR="0014278C">
        <w:rPr>
          <w:rFonts w:ascii="Arial" w:hAnsi="Arial" w:cs="Arial"/>
          <w:color w:val="555555"/>
          <w:sz w:val="21"/>
          <w:szCs w:val="21"/>
        </w:rPr>
        <w:t>24</w:t>
      </w:r>
      <w:r>
        <w:rPr>
          <w:rFonts w:ascii="Arial" w:hAnsi="Arial" w:cs="Arial"/>
          <w:color w:val="555555"/>
          <w:sz w:val="21"/>
          <w:szCs w:val="21"/>
        </w:rPr>
        <w:t xml:space="preserve"> </w:t>
      </w:r>
      <w:r w:rsidR="0014278C">
        <w:rPr>
          <w:rFonts w:ascii="Arial" w:hAnsi="Arial" w:cs="Arial"/>
          <w:color w:val="555555"/>
          <w:sz w:val="21"/>
          <w:szCs w:val="21"/>
        </w:rPr>
        <w:t>апреля</w:t>
      </w:r>
      <w:r>
        <w:rPr>
          <w:rFonts w:ascii="Arial" w:hAnsi="Arial" w:cs="Arial"/>
          <w:color w:val="555555"/>
          <w:sz w:val="21"/>
          <w:szCs w:val="21"/>
        </w:rPr>
        <w:t xml:space="preserve"> 201</w:t>
      </w:r>
      <w:r w:rsidR="0014278C">
        <w:rPr>
          <w:rFonts w:ascii="Arial" w:hAnsi="Arial" w:cs="Arial"/>
          <w:color w:val="555555"/>
          <w:sz w:val="21"/>
          <w:szCs w:val="21"/>
        </w:rPr>
        <w:t>7</w:t>
      </w:r>
      <w:r>
        <w:rPr>
          <w:rFonts w:ascii="Arial" w:hAnsi="Arial" w:cs="Arial"/>
          <w:color w:val="555555"/>
          <w:sz w:val="21"/>
          <w:szCs w:val="21"/>
        </w:rPr>
        <w:t xml:space="preserve"> г.</w:t>
      </w:r>
    </w:p>
    <w:p w:rsidR="00DB08FA" w:rsidRDefault="00DB08FA" w:rsidP="00DB08FA">
      <w:pPr>
        <w:pStyle w:val="a5"/>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Настоящая Публичная оферта представляет собой официальное предложение Индивидуального предприни</w:t>
      </w:r>
      <w:r w:rsidR="0014278C">
        <w:rPr>
          <w:rFonts w:ascii="Arial" w:hAnsi="Arial" w:cs="Arial"/>
          <w:color w:val="555555"/>
          <w:sz w:val="21"/>
          <w:szCs w:val="21"/>
        </w:rPr>
        <w:t>мателя Ходоса Дмитрия Дмитриевича</w:t>
      </w:r>
      <w:r>
        <w:rPr>
          <w:rFonts w:ascii="Arial" w:hAnsi="Arial" w:cs="Arial"/>
          <w:color w:val="555555"/>
          <w:sz w:val="21"/>
          <w:szCs w:val="21"/>
        </w:rPr>
        <w:t>, именуемого в дальнейшем «Исполнитель», в отношении оказания услуг с использованием Интернет-ресурса</w:t>
      </w:r>
      <w:r>
        <w:rPr>
          <w:rStyle w:val="apple-converted-space"/>
          <w:rFonts w:ascii="Arial" w:hAnsi="Arial" w:cs="Arial"/>
          <w:color w:val="555555"/>
          <w:sz w:val="21"/>
          <w:szCs w:val="21"/>
        </w:rPr>
        <w:t> </w:t>
      </w:r>
      <w:hyperlink r:id="rId9" w:history="1">
        <w:r w:rsidR="0014278C">
          <w:rPr>
            <w:rStyle w:val="a6"/>
            <w:rFonts w:ascii="Arial" w:hAnsi="Arial" w:cs="Arial"/>
            <w:color w:val="0088CC"/>
            <w:sz w:val="21"/>
            <w:szCs w:val="21"/>
          </w:rPr>
          <w:t>credits-pl.ru</w:t>
        </w:r>
      </w:hyperlink>
      <w:r>
        <w:rPr>
          <w:rStyle w:val="apple-converted-space"/>
          <w:rFonts w:ascii="Arial" w:hAnsi="Arial" w:cs="Arial"/>
          <w:color w:val="555555"/>
          <w:sz w:val="21"/>
          <w:szCs w:val="21"/>
        </w:rPr>
        <w:t> </w:t>
      </w:r>
      <w:r>
        <w:rPr>
          <w:rFonts w:ascii="Arial" w:hAnsi="Arial" w:cs="Arial"/>
          <w:color w:val="555555"/>
          <w:sz w:val="21"/>
          <w:szCs w:val="21"/>
        </w:rPr>
        <w:t>и выражает намерение Исполнителя заключить Договор оказания услуг на условиях настоящей Оферты с любым лицом, которое осуществляет Акцепт Оферты.</w:t>
      </w:r>
    </w:p>
    <w:p w:rsidR="00DB08FA" w:rsidRDefault="00DB08FA" w:rsidP="00DB08FA">
      <w:pPr>
        <w:pStyle w:val="a5"/>
        <w:shd w:val="clear" w:color="auto" w:fill="FFFFFF"/>
        <w:spacing w:before="0" w:beforeAutospacing="0" w:after="150" w:afterAutospacing="0"/>
        <w:jc w:val="center"/>
        <w:rPr>
          <w:rFonts w:ascii="Arial" w:hAnsi="Arial" w:cs="Arial"/>
          <w:color w:val="555555"/>
          <w:sz w:val="21"/>
          <w:szCs w:val="21"/>
        </w:rPr>
      </w:pPr>
      <w:r>
        <w:rPr>
          <w:rFonts w:ascii="Arial" w:hAnsi="Arial" w:cs="Arial"/>
          <w:b/>
          <w:bCs/>
          <w:color w:val="555555"/>
          <w:sz w:val="21"/>
          <w:szCs w:val="21"/>
        </w:rPr>
        <w:t>1. Термины и определения</w:t>
      </w:r>
    </w:p>
    <w:p w:rsidR="00DB08FA" w:rsidRDefault="00DB08FA" w:rsidP="00DB08FA">
      <w:pPr>
        <w:pStyle w:val="a5"/>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Термины, которые используются в настоящей Оферте с большой буквы, имеют следующие значения, независимо от рода, падежа и числа, в котором они используются:</w:t>
      </w:r>
    </w:p>
    <w:p w:rsidR="00DB08FA" w:rsidRDefault="00DB08FA" w:rsidP="00DB08FA">
      <w:pPr>
        <w:pStyle w:val="a5"/>
        <w:shd w:val="clear" w:color="auto" w:fill="FFFFFF"/>
        <w:spacing w:before="0" w:beforeAutospacing="0" w:after="150" w:afterAutospacing="0"/>
        <w:rPr>
          <w:rFonts w:ascii="Arial" w:hAnsi="Arial" w:cs="Arial"/>
          <w:color w:val="555555"/>
          <w:sz w:val="21"/>
          <w:szCs w:val="21"/>
        </w:rPr>
      </w:pPr>
      <w:r>
        <w:rPr>
          <w:rFonts w:ascii="Arial" w:hAnsi="Arial" w:cs="Arial"/>
          <w:b/>
          <w:bCs/>
          <w:color w:val="555555"/>
          <w:sz w:val="21"/>
          <w:szCs w:val="21"/>
        </w:rPr>
        <w:t>Акцепт Оферты</w:t>
      </w:r>
      <w:r>
        <w:rPr>
          <w:rStyle w:val="apple-converted-space"/>
          <w:rFonts w:ascii="Arial" w:hAnsi="Arial" w:cs="Arial"/>
          <w:color w:val="555555"/>
          <w:sz w:val="21"/>
          <w:szCs w:val="21"/>
        </w:rPr>
        <w:t> </w:t>
      </w:r>
      <w:r>
        <w:rPr>
          <w:rFonts w:ascii="Arial" w:hAnsi="Arial" w:cs="Arial"/>
          <w:color w:val="555555"/>
          <w:sz w:val="21"/>
          <w:szCs w:val="21"/>
        </w:rPr>
        <w:t>— полное и безоговорочное принятие настоящей Оферты путем осуществления действий, указанных в пункте 8.2 Оферты.</w:t>
      </w:r>
    </w:p>
    <w:p w:rsidR="00DB08FA" w:rsidRDefault="00DB08FA" w:rsidP="00DB08FA">
      <w:pPr>
        <w:pStyle w:val="a5"/>
        <w:shd w:val="clear" w:color="auto" w:fill="FFFFFF"/>
        <w:spacing w:before="0" w:beforeAutospacing="0" w:after="150" w:afterAutospacing="0"/>
        <w:rPr>
          <w:rFonts w:ascii="Arial" w:hAnsi="Arial" w:cs="Arial"/>
          <w:color w:val="555555"/>
          <w:sz w:val="21"/>
          <w:szCs w:val="21"/>
        </w:rPr>
      </w:pPr>
      <w:r>
        <w:rPr>
          <w:rFonts w:ascii="Arial" w:hAnsi="Arial" w:cs="Arial"/>
          <w:b/>
          <w:bCs/>
          <w:color w:val="555555"/>
          <w:sz w:val="21"/>
          <w:szCs w:val="21"/>
        </w:rPr>
        <w:t>Договор</w:t>
      </w:r>
      <w:r>
        <w:rPr>
          <w:rStyle w:val="apple-converted-space"/>
          <w:rFonts w:ascii="Arial" w:hAnsi="Arial" w:cs="Arial"/>
          <w:color w:val="555555"/>
          <w:sz w:val="21"/>
          <w:szCs w:val="21"/>
        </w:rPr>
        <w:t> </w:t>
      </w:r>
      <w:r>
        <w:rPr>
          <w:rFonts w:ascii="Arial" w:hAnsi="Arial" w:cs="Arial"/>
          <w:color w:val="555555"/>
          <w:sz w:val="21"/>
          <w:szCs w:val="21"/>
        </w:rPr>
        <w:t>– договор оказания услуг между Исполнителем и Пользователем, который заключается на условиях настоящей Оферты посредством её Акцепта. В настоящей Оферте и в заключенном Договоре Пользователь и Исполнитель по отдельности именуются «Сторона», а вместе — «Стороны».</w:t>
      </w:r>
    </w:p>
    <w:p w:rsidR="00DB08FA" w:rsidRDefault="00DB08FA" w:rsidP="00DB08FA">
      <w:pPr>
        <w:pStyle w:val="a5"/>
        <w:shd w:val="clear" w:color="auto" w:fill="FFFFFF"/>
        <w:spacing w:before="0" w:beforeAutospacing="0" w:after="150" w:afterAutospacing="0"/>
        <w:rPr>
          <w:rFonts w:ascii="Arial" w:hAnsi="Arial" w:cs="Arial"/>
          <w:color w:val="555555"/>
          <w:sz w:val="21"/>
          <w:szCs w:val="21"/>
        </w:rPr>
      </w:pPr>
      <w:r>
        <w:rPr>
          <w:rFonts w:ascii="Arial" w:hAnsi="Arial" w:cs="Arial"/>
          <w:b/>
          <w:bCs/>
          <w:color w:val="555555"/>
          <w:sz w:val="21"/>
          <w:szCs w:val="21"/>
        </w:rPr>
        <w:t>Оферта</w:t>
      </w:r>
      <w:r>
        <w:rPr>
          <w:rStyle w:val="apple-converted-space"/>
          <w:rFonts w:ascii="Arial" w:hAnsi="Arial" w:cs="Arial"/>
          <w:color w:val="555555"/>
          <w:sz w:val="21"/>
          <w:szCs w:val="21"/>
        </w:rPr>
        <w:t> </w:t>
      </w:r>
      <w:r>
        <w:rPr>
          <w:rFonts w:ascii="Arial" w:hAnsi="Arial" w:cs="Arial"/>
          <w:color w:val="555555"/>
          <w:sz w:val="21"/>
          <w:szCs w:val="21"/>
        </w:rPr>
        <w:t>– настоящий документ «Публичная оферта», опубликованный в сети Интернет по адресу http://</w:t>
      </w:r>
      <w:r w:rsidR="0014278C">
        <w:rPr>
          <w:rFonts w:ascii="Arial" w:hAnsi="Arial" w:cs="Arial"/>
          <w:color w:val="555555"/>
          <w:sz w:val="21"/>
          <w:szCs w:val="21"/>
        </w:rPr>
        <w:t>credits-pl.ru</w:t>
      </w:r>
      <w:r>
        <w:rPr>
          <w:rFonts w:ascii="Arial" w:hAnsi="Arial" w:cs="Arial"/>
          <w:color w:val="555555"/>
          <w:sz w:val="21"/>
          <w:szCs w:val="21"/>
        </w:rPr>
        <w:t>/oferta/.</w:t>
      </w:r>
    </w:p>
    <w:p w:rsidR="00DB08FA" w:rsidRDefault="00DB08FA" w:rsidP="00DB08FA">
      <w:pPr>
        <w:pStyle w:val="a5"/>
        <w:shd w:val="clear" w:color="auto" w:fill="FFFFFF"/>
        <w:spacing w:before="0" w:beforeAutospacing="0" w:after="150" w:afterAutospacing="0"/>
        <w:rPr>
          <w:rFonts w:ascii="Arial" w:hAnsi="Arial" w:cs="Arial"/>
          <w:color w:val="555555"/>
          <w:sz w:val="21"/>
          <w:szCs w:val="21"/>
        </w:rPr>
      </w:pPr>
      <w:r>
        <w:rPr>
          <w:rFonts w:ascii="Arial" w:hAnsi="Arial" w:cs="Arial"/>
          <w:b/>
          <w:bCs/>
          <w:color w:val="555555"/>
          <w:sz w:val="21"/>
          <w:szCs w:val="21"/>
        </w:rPr>
        <w:t>Пользователь</w:t>
      </w:r>
      <w:r>
        <w:rPr>
          <w:rStyle w:val="apple-converted-space"/>
          <w:rFonts w:ascii="Arial" w:hAnsi="Arial" w:cs="Arial"/>
          <w:color w:val="555555"/>
          <w:sz w:val="21"/>
          <w:szCs w:val="21"/>
        </w:rPr>
        <w:t> </w:t>
      </w:r>
      <w:r>
        <w:rPr>
          <w:rFonts w:ascii="Arial" w:hAnsi="Arial" w:cs="Arial"/>
          <w:color w:val="555555"/>
          <w:sz w:val="21"/>
          <w:szCs w:val="21"/>
        </w:rPr>
        <w:t>– любое физическое или юридическое лицо, которое осуществило Акцепт Оферты и является заказчиком услуг по заключенному Договору.</w:t>
      </w:r>
    </w:p>
    <w:p w:rsidR="00DB08FA" w:rsidRDefault="00DB08FA" w:rsidP="00DB08FA">
      <w:pPr>
        <w:pStyle w:val="a5"/>
        <w:shd w:val="clear" w:color="auto" w:fill="FFFFFF"/>
        <w:spacing w:before="0" w:beforeAutospacing="0" w:after="150" w:afterAutospacing="0"/>
        <w:rPr>
          <w:rFonts w:ascii="Arial" w:hAnsi="Arial" w:cs="Arial"/>
          <w:color w:val="555555"/>
          <w:sz w:val="21"/>
          <w:szCs w:val="21"/>
        </w:rPr>
      </w:pPr>
      <w:r>
        <w:rPr>
          <w:rFonts w:ascii="Arial" w:hAnsi="Arial" w:cs="Arial"/>
          <w:b/>
          <w:bCs/>
          <w:color w:val="555555"/>
          <w:sz w:val="21"/>
          <w:szCs w:val="21"/>
        </w:rPr>
        <w:t>Сайт Исполнителя</w:t>
      </w:r>
      <w:r>
        <w:rPr>
          <w:rStyle w:val="apple-converted-space"/>
          <w:rFonts w:ascii="Arial" w:hAnsi="Arial" w:cs="Arial"/>
          <w:color w:val="555555"/>
          <w:sz w:val="21"/>
          <w:szCs w:val="21"/>
        </w:rPr>
        <w:t> </w:t>
      </w:r>
      <w:r>
        <w:rPr>
          <w:rFonts w:ascii="Arial" w:hAnsi="Arial" w:cs="Arial"/>
          <w:color w:val="555555"/>
          <w:sz w:val="21"/>
          <w:szCs w:val="21"/>
        </w:rPr>
        <w:t>– информационный ресурс, принадлежащий Исполнителю, и размещенный в сети Интернет по адресу</w:t>
      </w:r>
      <w:r>
        <w:rPr>
          <w:rStyle w:val="apple-converted-space"/>
          <w:rFonts w:ascii="Arial" w:hAnsi="Arial" w:cs="Arial"/>
          <w:color w:val="555555"/>
          <w:sz w:val="21"/>
          <w:szCs w:val="21"/>
        </w:rPr>
        <w:t> </w:t>
      </w:r>
      <w:hyperlink r:id="rId10" w:history="1">
        <w:r w:rsidR="0014278C">
          <w:rPr>
            <w:rStyle w:val="a6"/>
            <w:rFonts w:ascii="Arial" w:hAnsi="Arial" w:cs="Arial"/>
            <w:color w:val="0088CC"/>
            <w:sz w:val="21"/>
            <w:szCs w:val="21"/>
          </w:rPr>
          <w:t>credits-pl.ru</w:t>
        </w:r>
      </w:hyperlink>
      <w:r>
        <w:rPr>
          <w:rFonts w:ascii="Arial" w:hAnsi="Arial" w:cs="Arial"/>
          <w:color w:val="555555"/>
          <w:sz w:val="21"/>
          <w:szCs w:val="21"/>
        </w:rPr>
        <w:t>.</w:t>
      </w:r>
    </w:p>
    <w:p w:rsidR="00DB08FA" w:rsidRDefault="00DB08FA" w:rsidP="00DB08FA">
      <w:pPr>
        <w:pStyle w:val="a5"/>
        <w:shd w:val="clear" w:color="auto" w:fill="FFFFFF"/>
        <w:spacing w:before="0" w:beforeAutospacing="0" w:after="150" w:afterAutospacing="0"/>
        <w:jc w:val="center"/>
        <w:rPr>
          <w:rFonts w:ascii="Arial" w:hAnsi="Arial" w:cs="Arial"/>
          <w:color w:val="555555"/>
          <w:sz w:val="21"/>
          <w:szCs w:val="21"/>
        </w:rPr>
      </w:pPr>
      <w:r>
        <w:rPr>
          <w:rFonts w:ascii="Arial" w:hAnsi="Arial" w:cs="Arial"/>
          <w:color w:val="555555"/>
          <w:sz w:val="21"/>
          <w:szCs w:val="21"/>
        </w:rPr>
        <w:t> </w:t>
      </w:r>
      <w:r>
        <w:rPr>
          <w:rFonts w:ascii="Arial" w:hAnsi="Arial" w:cs="Arial"/>
          <w:b/>
          <w:bCs/>
          <w:color w:val="555555"/>
          <w:sz w:val="21"/>
          <w:szCs w:val="21"/>
        </w:rPr>
        <w:t>2. Предмет договора</w:t>
      </w:r>
    </w:p>
    <w:p w:rsidR="00DB08FA" w:rsidRDefault="00DB08FA" w:rsidP="00DB08FA">
      <w:pPr>
        <w:pStyle w:val="a5"/>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2.1. Исполнитель обязуется оказать Пользователю услуги по размещению рекламной информации на Сайте Исполнителя, а Пользователь обязуется принять и оплатить эти услуги в порядке и на условиях, определенных настоящей Офертой.</w:t>
      </w:r>
    </w:p>
    <w:p w:rsidR="00DB08FA" w:rsidRDefault="00DB08FA" w:rsidP="00DB08FA">
      <w:pPr>
        <w:pStyle w:val="a5"/>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 xml:space="preserve">2.2. Исполнитель оказывает услуги, указанные в п.2.1 настоящей Оферты в виде пакетов услуг или отдельных услуг. </w:t>
      </w:r>
      <w:proofErr w:type="gramStart"/>
      <w:r>
        <w:rPr>
          <w:rFonts w:ascii="Arial" w:hAnsi="Arial" w:cs="Arial"/>
          <w:color w:val="555555"/>
          <w:sz w:val="21"/>
          <w:szCs w:val="21"/>
        </w:rPr>
        <w:t>Наименование, срок оказания, состав и стоимость услуг указывается в прейскуранте Исполнителя, размещенном по адресу http://</w:t>
      </w:r>
      <w:r w:rsidR="0014278C">
        <w:rPr>
          <w:rFonts w:ascii="Arial" w:hAnsi="Arial" w:cs="Arial"/>
          <w:color w:val="555555"/>
          <w:sz w:val="21"/>
          <w:szCs w:val="21"/>
        </w:rPr>
        <w:t>credits-pl.ru</w:t>
      </w:r>
      <w:r>
        <w:rPr>
          <w:rFonts w:ascii="Arial" w:hAnsi="Arial" w:cs="Arial"/>
          <w:color w:val="555555"/>
          <w:sz w:val="21"/>
          <w:szCs w:val="21"/>
        </w:rPr>
        <w:t>/razmestit-reklamu/).</w:t>
      </w:r>
      <w:proofErr w:type="gramEnd"/>
    </w:p>
    <w:p w:rsidR="00DB08FA" w:rsidRDefault="00DB08FA" w:rsidP="00DB08FA">
      <w:pPr>
        <w:pStyle w:val="a5"/>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2.3. По согласованию с Заказчиком Исполнитель вправе изменить или расширить состав услуг в пакетах или отдельных услуг.</w:t>
      </w:r>
    </w:p>
    <w:p w:rsidR="00DB08FA" w:rsidRDefault="00DB08FA" w:rsidP="00DB08FA">
      <w:pPr>
        <w:pStyle w:val="a5"/>
        <w:shd w:val="clear" w:color="auto" w:fill="FFFFFF"/>
        <w:spacing w:before="0" w:beforeAutospacing="0" w:after="150" w:afterAutospacing="0"/>
        <w:jc w:val="center"/>
        <w:rPr>
          <w:rFonts w:ascii="Arial" w:hAnsi="Arial" w:cs="Arial"/>
          <w:color w:val="555555"/>
          <w:sz w:val="21"/>
          <w:szCs w:val="21"/>
        </w:rPr>
      </w:pPr>
      <w:r>
        <w:rPr>
          <w:rFonts w:ascii="Arial" w:hAnsi="Arial" w:cs="Arial"/>
          <w:b/>
          <w:bCs/>
          <w:color w:val="555555"/>
          <w:sz w:val="21"/>
          <w:szCs w:val="21"/>
        </w:rPr>
        <w:t>3. Порядок заказа услуг</w:t>
      </w:r>
    </w:p>
    <w:p w:rsidR="00DB08FA" w:rsidRDefault="00DB08FA" w:rsidP="00DB08FA">
      <w:pPr>
        <w:pStyle w:val="a5"/>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3.1. Пользователь осуществляет заказ услуг посредством направления заявки по электронной почте, с использованием телефонной связи или иными способами, согласованными Сторонами. В заявке Пользователь указывает следующую информацию:</w:t>
      </w:r>
    </w:p>
    <w:p w:rsidR="00DB08FA" w:rsidRDefault="00DB08FA" w:rsidP="00DB08FA">
      <w:pPr>
        <w:pStyle w:val="a5"/>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а) идентификационные данные:</w:t>
      </w:r>
    </w:p>
    <w:p w:rsidR="00DB08FA" w:rsidRDefault="00DB08FA" w:rsidP="00DB08FA">
      <w:pPr>
        <w:pStyle w:val="a5"/>
        <w:shd w:val="clear" w:color="auto" w:fill="FFFFFF"/>
        <w:spacing w:before="0" w:beforeAutospacing="0" w:after="150" w:afterAutospacing="0"/>
        <w:rPr>
          <w:rFonts w:ascii="Arial" w:hAnsi="Arial" w:cs="Arial"/>
          <w:color w:val="555555"/>
          <w:sz w:val="21"/>
          <w:szCs w:val="21"/>
        </w:rPr>
      </w:pPr>
      <w:proofErr w:type="gramStart"/>
      <w:r>
        <w:rPr>
          <w:rFonts w:ascii="Arial" w:hAnsi="Arial" w:cs="Arial"/>
          <w:color w:val="555555"/>
          <w:sz w:val="21"/>
          <w:szCs w:val="21"/>
        </w:rPr>
        <w:t>- для физических лиц: фамилия, имя, отчество (при наличии), адрес регистрации, адрес электронной почты, контактный телефон;</w:t>
      </w:r>
      <w:proofErr w:type="gramEnd"/>
    </w:p>
    <w:p w:rsidR="00DB08FA" w:rsidRDefault="00DB08FA" w:rsidP="00DB08FA">
      <w:pPr>
        <w:pStyle w:val="a5"/>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 для юридических лиц: наименование, место нахождения, УНП, банковские реквизиты, адрес электронной почты, контактный телефон;</w:t>
      </w:r>
    </w:p>
    <w:p w:rsidR="00DB08FA" w:rsidRDefault="00DB08FA" w:rsidP="00DB08FA">
      <w:pPr>
        <w:pStyle w:val="a5"/>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б) наименование пакета или отдельной услуги, иную необходимую информацию об услуге.</w:t>
      </w:r>
    </w:p>
    <w:p w:rsidR="00DB08FA" w:rsidRDefault="00DB08FA" w:rsidP="00DB08FA">
      <w:pPr>
        <w:pStyle w:val="a5"/>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3.2. Пользователь несет ответственность за достоверность и полноту сведений, указанных в заявке. Названные сведения будут использованы Исполнителем для целей подтверждения оплаты, поступившей от Пользователя.</w:t>
      </w:r>
    </w:p>
    <w:p w:rsidR="00DB08FA" w:rsidRDefault="00DB08FA" w:rsidP="00DB08FA">
      <w:pPr>
        <w:pStyle w:val="a5"/>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lastRenderedPageBreak/>
        <w:t>3.3. На основании полученной заявки Исполнитель составляет счет-фактуру, в котором указывает наименование, состав, окончательную стоимость заказанных услуг, а при необходимости – иные сведения об услугах или условиях их оказания.</w:t>
      </w:r>
    </w:p>
    <w:p w:rsidR="00DB08FA" w:rsidRDefault="00DB08FA" w:rsidP="00DB08FA">
      <w:pPr>
        <w:pStyle w:val="a5"/>
        <w:shd w:val="clear" w:color="auto" w:fill="FFFFFF"/>
        <w:spacing w:before="0" w:beforeAutospacing="0" w:after="150" w:afterAutospacing="0"/>
        <w:jc w:val="center"/>
        <w:rPr>
          <w:rFonts w:ascii="Arial" w:hAnsi="Arial" w:cs="Arial"/>
          <w:color w:val="555555"/>
          <w:sz w:val="21"/>
          <w:szCs w:val="21"/>
        </w:rPr>
      </w:pPr>
      <w:r>
        <w:rPr>
          <w:rFonts w:ascii="Arial" w:hAnsi="Arial" w:cs="Arial"/>
          <w:color w:val="555555"/>
          <w:sz w:val="21"/>
          <w:szCs w:val="21"/>
        </w:rPr>
        <w:t> </w:t>
      </w:r>
      <w:r>
        <w:rPr>
          <w:rFonts w:ascii="Arial" w:hAnsi="Arial" w:cs="Arial"/>
          <w:b/>
          <w:bCs/>
          <w:color w:val="555555"/>
          <w:sz w:val="21"/>
          <w:szCs w:val="21"/>
        </w:rPr>
        <w:t>4. Порядок оказания услуг</w:t>
      </w:r>
    </w:p>
    <w:p w:rsidR="00DB08FA" w:rsidRDefault="00DB08FA" w:rsidP="00DB08FA">
      <w:pPr>
        <w:pStyle w:val="a5"/>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4.1.  Исполнитель приступает к оказанию услуг в течение 5 рабочих дней после поступления оплаты услуг от Пользователя и предоставления Пользователем материалов, подлежащих размещению на Сайте Исполнителя (при наличии таковых), если иное не согласовано Сторонами.</w:t>
      </w:r>
    </w:p>
    <w:p w:rsidR="00DB08FA" w:rsidRDefault="00DB08FA" w:rsidP="00DB08FA">
      <w:pPr>
        <w:pStyle w:val="a5"/>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4.2. Услуга считается оказанной надлежащим образом по завершению срока действия выбранного Пользователем пакета услуг или отдельной услуги, а при заказе Пользователем услуги по показу баннера или размещению материалов на Сайте Исполнителя, услуга считается оказанной с момента последнего показа баннера или по завершению срока размещения рекламных материалов на Сайте Исполнителя.</w:t>
      </w:r>
    </w:p>
    <w:p w:rsidR="00DB08FA" w:rsidRDefault="00DB08FA" w:rsidP="00DB08FA">
      <w:pPr>
        <w:pStyle w:val="a5"/>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4.3. Стороны вправе дополнительно согласовать указанные в п.4.2 и иные условия оказания услуг посредством обмена сообщениями по электронной почте.</w:t>
      </w:r>
    </w:p>
    <w:p w:rsidR="00DB08FA" w:rsidRDefault="00DB08FA" w:rsidP="00DB08FA">
      <w:pPr>
        <w:pStyle w:val="a5"/>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4.4. Услуга считается оказанной надлежащим образом и качественно, если в течение 3 (трех) рабочих дней с момента оказания услуги от Пользователя не поступили мотивированные претензии к качеству услуг. Исполнитель вправе не рассматривать претензии, поступившие в нарушение указанного срока или не содержащие мотивированные претензии к качеству услуг.</w:t>
      </w:r>
    </w:p>
    <w:p w:rsidR="00DB08FA" w:rsidRDefault="00DB08FA" w:rsidP="00DB08FA">
      <w:pPr>
        <w:pStyle w:val="a5"/>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Если претензия обоснована, по соглашению сторон Исполнитель повторно без взимания платы оказывает услугу в части, по которой Пользователь заявил претензию.</w:t>
      </w:r>
    </w:p>
    <w:p w:rsidR="00DB08FA" w:rsidRDefault="00DB08FA" w:rsidP="00DB08FA">
      <w:pPr>
        <w:pStyle w:val="a5"/>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4.5. Акт об оказанных услугах не составляется.</w:t>
      </w:r>
    </w:p>
    <w:p w:rsidR="00DB08FA" w:rsidRDefault="00DB08FA" w:rsidP="00DB08FA">
      <w:pPr>
        <w:pStyle w:val="a5"/>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4.5.1. Если Пользователем является юридическое лицо или индивидуальный предприниматель, по письменному требованию Пользователя Исполнитель должен составить Акт об оказанных услугах в письменной форме. В течение 3 (трех) дней после получения Акта об оказанных услугах, Пользователь должен подписать его и направить один экземпляр Исполнителю. Если в указанный срок от Пользователя не поступает подписанный Акт об оказанных услугах или мотивированной претензии к качеству оказанных услуг, услуги считаются оказанными качественно и надлежащим образом, и Стороны признают юридическую силу Акта, подписанного Исполнителем в одностороннем порядке.</w:t>
      </w:r>
    </w:p>
    <w:p w:rsidR="00DB08FA" w:rsidRDefault="00DB08FA" w:rsidP="00DB08FA">
      <w:pPr>
        <w:pStyle w:val="a5"/>
        <w:shd w:val="clear" w:color="auto" w:fill="FFFFFF"/>
        <w:spacing w:before="0" w:beforeAutospacing="0" w:after="150" w:afterAutospacing="0"/>
        <w:jc w:val="center"/>
        <w:rPr>
          <w:rFonts w:ascii="Arial" w:hAnsi="Arial" w:cs="Arial"/>
          <w:color w:val="555555"/>
          <w:sz w:val="21"/>
          <w:szCs w:val="21"/>
        </w:rPr>
      </w:pPr>
      <w:r>
        <w:rPr>
          <w:rFonts w:ascii="Arial" w:hAnsi="Arial" w:cs="Arial"/>
          <w:b/>
          <w:bCs/>
          <w:color w:val="555555"/>
          <w:sz w:val="21"/>
          <w:szCs w:val="21"/>
        </w:rPr>
        <w:t>5. Права и обязанности сторон</w:t>
      </w:r>
    </w:p>
    <w:p w:rsidR="00DB08FA" w:rsidRDefault="00DB08FA" w:rsidP="00DB08FA">
      <w:pPr>
        <w:pStyle w:val="a5"/>
        <w:shd w:val="clear" w:color="auto" w:fill="FFFFFF"/>
        <w:spacing w:before="0" w:beforeAutospacing="0" w:after="150" w:afterAutospacing="0"/>
        <w:rPr>
          <w:rFonts w:ascii="Arial" w:hAnsi="Arial" w:cs="Arial"/>
          <w:color w:val="555555"/>
          <w:sz w:val="21"/>
          <w:szCs w:val="21"/>
        </w:rPr>
      </w:pPr>
      <w:r>
        <w:rPr>
          <w:rFonts w:ascii="Arial" w:hAnsi="Arial" w:cs="Arial"/>
          <w:b/>
          <w:bCs/>
          <w:i/>
          <w:iCs/>
          <w:color w:val="555555"/>
          <w:sz w:val="21"/>
          <w:szCs w:val="21"/>
        </w:rPr>
        <w:t>5.1. Исполнитель обязуется:</w:t>
      </w:r>
    </w:p>
    <w:p w:rsidR="00DB08FA" w:rsidRDefault="00DB08FA" w:rsidP="00DB08FA">
      <w:pPr>
        <w:pStyle w:val="a5"/>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5.1.1. приступить к оказанию услуг только при одновременном наличии следующих обстоятельств:</w:t>
      </w:r>
    </w:p>
    <w:p w:rsidR="00DB08FA" w:rsidRDefault="00DB08FA" w:rsidP="00DB08FA">
      <w:pPr>
        <w:pStyle w:val="a5"/>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 Пользователь указал все необходимые (обязательные) сведения в заявке;</w:t>
      </w:r>
    </w:p>
    <w:p w:rsidR="00DB08FA" w:rsidRDefault="00DB08FA" w:rsidP="00DB08FA">
      <w:pPr>
        <w:pStyle w:val="a5"/>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 Пользователь осуществил акцепт Оферты;</w:t>
      </w:r>
    </w:p>
    <w:p w:rsidR="00DB08FA" w:rsidRDefault="00DB08FA" w:rsidP="00DB08FA">
      <w:pPr>
        <w:pStyle w:val="a5"/>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5.1.2. надлежащим образом и качественно оказывать услуги;</w:t>
      </w:r>
    </w:p>
    <w:p w:rsidR="00DB08FA" w:rsidRDefault="00DB08FA" w:rsidP="00DB08FA">
      <w:pPr>
        <w:pStyle w:val="a5"/>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5.1.3. обеспечивать конфиденциальность информации, предоставленной Пользователем, за исключением случаев, когда предоставление доступа к такой информации для третьих лиц является необходимым условием оказания услуг, либо является обязательным в силу требований законодательства Республики Беларусь;</w:t>
      </w:r>
    </w:p>
    <w:p w:rsidR="00DB08FA" w:rsidRDefault="00DB08FA" w:rsidP="00DB08FA">
      <w:pPr>
        <w:pStyle w:val="a5"/>
        <w:shd w:val="clear" w:color="auto" w:fill="FFFFFF"/>
        <w:spacing w:before="0" w:beforeAutospacing="0" w:after="150" w:afterAutospacing="0"/>
        <w:rPr>
          <w:rFonts w:ascii="Arial" w:hAnsi="Arial" w:cs="Arial"/>
          <w:color w:val="555555"/>
          <w:sz w:val="21"/>
          <w:szCs w:val="21"/>
        </w:rPr>
      </w:pPr>
      <w:r>
        <w:rPr>
          <w:rFonts w:ascii="Arial" w:hAnsi="Arial" w:cs="Arial"/>
          <w:b/>
          <w:bCs/>
          <w:i/>
          <w:iCs/>
          <w:color w:val="555555"/>
          <w:sz w:val="21"/>
          <w:szCs w:val="21"/>
        </w:rPr>
        <w:t>5.2. Исполнитель вправе:</w:t>
      </w:r>
    </w:p>
    <w:p w:rsidR="00DB08FA" w:rsidRDefault="00DB08FA" w:rsidP="00DB08FA">
      <w:pPr>
        <w:pStyle w:val="a5"/>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5.2.1. самостоятельно изменять Сайт Исполнителя, определять состав, содержание, периодичность размещения (обновления) информации на нем, осуществлять модерацию Сайта, вводить новые виды пакетов услуг и отдельных услуг, изменять условия, стоимость, способы оплаты и порядок оказания услуг;</w:t>
      </w:r>
    </w:p>
    <w:p w:rsidR="00DB08FA" w:rsidRDefault="00DB08FA" w:rsidP="00DB08FA">
      <w:pPr>
        <w:pStyle w:val="a5"/>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5.2.2. приостановить оказание услуг в случае нарушения Пользователем условий Договора – на период до устранения нарушений. В этом случае продление периода оказания услуг на количество дней, во время которых оказание услуг было приостановлено, осуществляется исключительно по решению Исполнителя;</w:t>
      </w:r>
    </w:p>
    <w:p w:rsidR="00DB08FA" w:rsidRDefault="00DB08FA" w:rsidP="00DB08FA">
      <w:pPr>
        <w:pStyle w:val="a5"/>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5.2.3. отказать Пользователю в размещении материалов, предоставленных Пользователем, на Сайте Исполнителя, если сочтет, что характер или содержание информации, содержащейся в них, нарушает действующее законодательство Республики Беларусь, носит оскорбительный характер, нарушает права и законные интересы других лиц либо противоречит условиям настоящей Оферты;</w:t>
      </w:r>
    </w:p>
    <w:p w:rsidR="00DB08FA" w:rsidRDefault="00DB08FA" w:rsidP="00DB08FA">
      <w:pPr>
        <w:pStyle w:val="a5"/>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lastRenderedPageBreak/>
        <w:t>5.2.4. планово либо внепланово изменять технические характеристики и параметры программно-технических средств, задействованных в оказании услуг, в случае, если такие изменения направлены на поддержку работоспособности программно-технических средств либо на улучшение их функционирования, в том числе с временным приостановлением оказания услуг;</w:t>
      </w:r>
    </w:p>
    <w:p w:rsidR="00DB08FA" w:rsidRDefault="00DB08FA" w:rsidP="00DB08FA">
      <w:pPr>
        <w:pStyle w:val="a5"/>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5.2.5. привлекать третьих лиц для исполнения своих обязательств по Договору, а также использовать услуги/работы третьих лиц, которые необходимы для обеспечения надлежащего оказания услуг, предусмотренных Договором.</w:t>
      </w:r>
    </w:p>
    <w:p w:rsidR="00DB08FA" w:rsidRDefault="00DB08FA" w:rsidP="00DB08FA">
      <w:pPr>
        <w:pStyle w:val="a5"/>
        <w:shd w:val="clear" w:color="auto" w:fill="FFFFFF"/>
        <w:spacing w:before="0" w:beforeAutospacing="0" w:after="150" w:afterAutospacing="0"/>
        <w:rPr>
          <w:rFonts w:ascii="Arial" w:hAnsi="Arial" w:cs="Arial"/>
          <w:color w:val="555555"/>
          <w:sz w:val="21"/>
          <w:szCs w:val="21"/>
        </w:rPr>
      </w:pPr>
      <w:r>
        <w:rPr>
          <w:rFonts w:ascii="Arial" w:hAnsi="Arial" w:cs="Arial"/>
          <w:b/>
          <w:bCs/>
          <w:i/>
          <w:iCs/>
          <w:color w:val="555555"/>
          <w:sz w:val="21"/>
          <w:szCs w:val="21"/>
        </w:rPr>
        <w:t>5.3. Пользователь обязуется:</w:t>
      </w:r>
    </w:p>
    <w:p w:rsidR="00DB08FA" w:rsidRDefault="00DB08FA" w:rsidP="00DB08FA">
      <w:pPr>
        <w:pStyle w:val="a5"/>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5.3.1. соблюдать условия Договора, а также оплачивать услуги в порядке и на условиях, предусмотренных Договором;</w:t>
      </w:r>
    </w:p>
    <w:p w:rsidR="00DB08FA" w:rsidRDefault="00DB08FA" w:rsidP="00DB08FA">
      <w:pPr>
        <w:pStyle w:val="a5"/>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5.3.2. регулярно изучать информацию, касающуюся оказания услуг, размещенную на Сайте Исполнителя;</w:t>
      </w:r>
    </w:p>
    <w:p w:rsidR="00DB08FA" w:rsidRDefault="00DB08FA" w:rsidP="00DB08FA">
      <w:pPr>
        <w:pStyle w:val="a5"/>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5.3.3. указывать достоверную информацию о себе, контролировать ее актуальность;</w:t>
      </w:r>
    </w:p>
    <w:p w:rsidR="00DB08FA" w:rsidRDefault="00DB08FA" w:rsidP="00DB08FA">
      <w:pPr>
        <w:pStyle w:val="a5"/>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5.3.4. не использовать услуги или Сайт Исполнителя для распространения информации, содержание которой противоречит законодательству Республики Беларусь либо нормам международного права;</w:t>
      </w:r>
    </w:p>
    <w:p w:rsidR="00DB08FA" w:rsidRDefault="00DB08FA" w:rsidP="00DB08FA">
      <w:pPr>
        <w:pStyle w:val="a5"/>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5.3.5. не использовать услуги или Сайт Исполнителя для опубликования, хранения, распространения и передачи в любой форме материалов и данных, если:</w:t>
      </w:r>
    </w:p>
    <w:p w:rsidR="00DB08FA" w:rsidRDefault="00DB08FA" w:rsidP="00DB08FA">
      <w:pPr>
        <w:pStyle w:val="a5"/>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 </w:t>
      </w:r>
      <w:proofErr w:type="gramStart"/>
      <w:r>
        <w:rPr>
          <w:rFonts w:ascii="Arial" w:hAnsi="Arial" w:cs="Arial"/>
          <w:color w:val="555555"/>
          <w:sz w:val="21"/>
          <w:szCs w:val="21"/>
        </w:rPr>
        <w:t>авторское</w:t>
      </w:r>
      <w:proofErr w:type="gramEnd"/>
      <w:r>
        <w:rPr>
          <w:rFonts w:ascii="Arial" w:hAnsi="Arial" w:cs="Arial"/>
          <w:color w:val="555555"/>
          <w:sz w:val="21"/>
          <w:szCs w:val="21"/>
        </w:rPr>
        <w:t>, смежные или иные исключительные права на них принадлежат третьим лицам и не переданы Пользователю;</w:t>
      </w:r>
    </w:p>
    <w:p w:rsidR="00DB08FA" w:rsidRDefault="00DB08FA" w:rsidP="00DB08FA">
      <w:pPr>
        <w:pStyle w:val="a5"/>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 они содержат материалы и информацию, распространение, раскрытие или другое использование которых запрещено или ограничено законодательством.</w:t>
      </w:r>
    </w:p>
    <w:p w:rsidR="00DB08FA" w:rsidRDefault="00DB08FA" w:rsidP="00DB08FA">
      <w:pPr>
        <w:pStyle w:val="a5"/>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5.3.6. не предпринимать действия (в т.ч. не использовать услуги или Сайт Исполнителя в названных целях), направленные на подрыв сетевой безопасности либо нарушение работы Сайта;</w:t>
      </w:r>
    </w:p>
    <w:p w:rsidR="00DB08FA" w:rsidRDefault="00DB08FA" w:rsidP="00DB08FA">
      <w:pPr>
        <w:pStyle w:val="a5"/>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5.3.7. соблюдать конфиденциальность переданных Исполнителем в течение всего срока действия Договора пользовательских данных (имя пользователя, пароли, ссылки) и не передавать их третьих лицам. Если пользовательские данные стали известны третьим лицам, Пользователь должен немедленно сообщить об этом Исполнителю.</w:t>
      </w:r>
    </w:p>
    <w:p w:rsidR="00DB08FA" w:rsidRDefault="00DB08FA" w:rsidP="00DB08FA">
      <w:pPr>
        <w:pStyle w:val="a5"/>
        <w:shd w:val="clear" w:color="auto" w:fill="FFFFFF"/>
        <w:spacing w:before="0" w:beforeAutospacing="0" w:after="150" w:afterAutospacing="0"/>
        <w:rPr>
          <w:rFonts w:ascii="Arial" w:hAnsi="Arial" w:cs="Arial"/>
          <w:color w:val="555555"/>
          <w:sz w:val="21"/>
          <w:szCs w:val="21"/>
        </w:rPr>
      </w:pPr>
      <w:r>
        <w:rPr>
          <w:rFonts w:ascii="Arial" w:hAnsi="Arial" w:cs="Arial"/>
          <w:b/>
          <w:bCs/>
          <w:i/>
          <w:iCs/>
          <w:color w:val="555555"/>
          <w:sz w:val="21"/>
          <w:szCs w:val="21"/>
        </w:rPr>
        <w:t>5.4. Пользователь вправе:</w:t>
      </w:r>
    </w:p>
    <w:p w:rsidR="00DB08FA" w:rsidRDefault="00DB08FA" w:rsidP="00DB08FA">
      <w:pPr>
        <w:pStyle w:val="a5"/>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5.4.1. требовать надлежащего оказания услуг согласно условиям и сроку действия выбранного пакета услуг (отдельной услуги);</w:t>
      </w:r>
    </w:p>
    <w:p w:rsidR="00DB08FA" w:rsidRDefault="00DB08FA" w:rsidP="00DB08FA">
      <w:pPr>
        <w:pStyle w:val="a5"/>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5.4.2. вносить предложения по совершенствованию работы Сайта Исполнителя.</w:t>
      </w:r>
    </w:p>
    <w:p w:rsidR="00DB08FA" w:rsidRDefault="00DB08FA" w:rsidP="00DB08FA">
      <w:pPr>
        <w:pStyle w:val="a5"/>
        <w:shd w:val="clear" w:color="auto" w:fill="FFFFFF"/>
        <w:spacing w:before="0" w:beforeAutospacing="0" w:after="150" w:afterAutospacing="0"/>
        <w:jc w:val="center"/>
        <w:rPr>
          <w:rFonts w:ascii="Arial" w:hAnsi="Arial" w:cs="Arial"/>
          <w:color w:val="555555"/>
          <w:sz w:val="21"/>
          <w:szCs w:val="21"/>
        </w:rPr>
      </w:pPr>
      <w:r>
        <w:rPr>
          <w:rFonts w:ascii="Arial" w:hAnsi="Arial" w:cs="Arial"/>
          <w:color w:val="555555"/>
          <w:sz w:val="21"/>
          <w:szCs w:val="21"/>
        </w:rPr>
        <w:t> </w:t>
      </w:r>
      <w:r>
        <w:rPr>
          <w:rFonts w:ascii="Arial" w:hAnsi="Arial" w:cs="Arial"/>
          <w:b/>
          <w:bCs/>
          <w:color w:val="555555"/>
          <w:sz w:val="21"/>
          <w:szCs w:val="21"/>
        </w:rPr>
        <w:t>6. Стоимость услуг и порядок расчетов</w:t>
      </w:r>
    </w:p>
    <w:p w:rsidR="00DB08FA" w:rsidRDefault="00DB08FA" w:rsidP="00DB08FA">
      <w:pPr>
        <w:pStyle w:val="a5"/>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6.1. Стоимость услуг устанавливается Исполнителем посредством размещения прейскуранта на Сайте Исполнителя по адресу</w:t>
      </w:r>
      <w:r>
        <w:rPr>
          <w:rStyle w:val="apple-converted-space"/>
          <w:rFonts w:ascii="Arial" w:hAnsi="Arial" w:cs="Arial"/>
          <w:color w:val="555555"/>
          <w:sz w:val="21"/>
          <w:szCs w:val="21"/>
        </w:rPr>
        <w:t> </w:t>
      </w:r>
      <w:hyperlink r:id="rId11" w:history="1">
        <w:r w:rsidR="009D39F0" w:rsidRPr="00B93858">
          <w:rPr>
            <w:rStyle w:val="a6"/>
            <w:rFonts w:ascii="Arial" w:hAnsi="Arial" w:cs="Arial"/>
            <w:sz w:val="21"/>
            <w:szCs w:val="21"/>
          </w:rPr>
          <w:t>credits-pl.ru/razmestit-reklamu/</w:t>
        </w:r>
      </w:hyperlink>
      <w:r>
        <w:rPr>
          <w:rFonts w:ascii="Arial" w:hAnsi="Arial" w:cs="Arial"/>
          <w:color w:val="555555"/>
          <w:sz w:val="21"/>
          <w:szCs w:val="21"/>
        </w:rPr>
        <w:t>.</w:t>
      </w:r>
    </w:p>
    <w:p w:rsidR="00DB08FA" w:rsidRDefault="00DB08FA" w:rsidP="00DB08FA">
      <w:pPr>
        <w:pStyle w:val="a5"/>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6.2. Стоимость услуг, которые заказывает Пользователь, определяется на основании стоимости пакета услуг (отдельных услуг), установленной прейскурантом, действующим на момент заказа услуг, и срока оказания услуг.</w:t>
      </w:r>
    </w:p>
    <w:p w:rsidR="009D39F0" w:rsidRDefault="00DB08FA" w:rsidP="00DB08FA">
      <w:pPr>
        <w:pStyle w:val="a5"/>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 xml:space="preserve">6.3. Оплата услуг осуществляется на условиях предварительной оплаты за весь период оказания услуг в течение 5 (пяти) дней после </w:t>
      </w:r>
      <w:r w:rsidR="004D3D41">
        <w:rPr>
          <w:rFonts w:ascii="Arial" w:hAnsi="Arial" w:cs="Arial"/>
          <w:color w:val="555555"/>
          <w:sz w:val="21"/>
          <w:szCs w:val="21"/>
        </w:rPr>
        <w:t>устной или письменной договоренности Пользователя с Исполнителем</w:t>
      </w:r>
      <w:r>
        <w:rPr>
          <w:rFonts w:ascii="Arial" w:hAnsi="Arial" w:cs="Arial"/>
          <w:color w:val="555555"/>
          <w:sz w:val="21"/>
          <w:szCs w:val="21"/>
        </w:rPr>
        <w:t>, если иной срок оплаты не был согласован Сторонами.</w:t>
      </w:r>
    </w:p>
    <w:p w:rsidR="00DB08FA" w:rsidRDefault="00DB08FA" w:rsidP="00DB08FA">
      <w:pPr>
        <w:pStyle w:val="a5"/>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6.</w:t>
      </w:r>
      <w:r w:rsidR="004D3D41">
        <w:rPr>
          <w:rFonts w:ascii="Arial" w:hAnsi="Arial" w:cs="Arial"/>
          <w:color w:val="555555"/>
          <w:sz w:val="21"/>
          <w:szCs w:val="21"/>
        </w:rPr>
        <w:t>4</w:t>
      </w:r>
      <w:r>
        <w:rPr>
          <w:rFonts w:ascii="Arial" w:hAnsi="Arial" w:cs="Arial"/>
          <w:color w:val="555555"/>
          <w:sz w:val="21"/>
          <w:szCs w:val="21"/>
        </w:rPr>
        <w:t xml:space="preserve">. Пользователь — физическое </w:t>
      </w:r>
      <w:r w:rsidR="009D39F0">
        <w:rPr>
          <w:rFonts w:ascii="Arial" w:hAnsi="Arial" w:cs="Arial"/>
          <w:color w:val="555555"/>
          <w:sz w:val="21"/>
          <w:szCs w:val="21"/>
        </w:rPr>
        <w:t xml:space="preserve">и юридическое </w:t>
      </w:r>
      <w:r>
        <w:rPr>
          <w:rFonts w:ascii="Arial" w:hAnsi="Arial" w:cs="Arial"/>
          <w:color w:val="555555"/>
          <w:sz w:val="21"/>
          <w:szCs w:val="21"/>
        </w:rPr>
        <w:t>лицо осуществляет оплату услуг</w:t>
      </w:r>
      <w:r w:rsidR="009D39F0">
        <w:rPr>
          <w:rFonts w:ascii="Arial" w:hAnsi="Arial" w:cs="Arial"/>
          <w:color w:val="555555"/>
          <w:sz w:val="21"/>
          <w:szCs w:val="21"/>
        </w:rPr>
        <w:t xml:space="preserve"> </w:t>
      </w:r>
      <w:r w:rsidR="009D39F0">
        <w:rPr>
          <w:rFonts w:ascii="Arial" w:hAnsi="Arial" w:cs="Arial"/>
          <w:color w:val="555555"/>
          <w:sz w:val="21"/>
          <w:szCs w:val="21"/>
        </w:rPr>
        <w:t xml:space="preserve">всеми </w:t>
      </w:r>
      <w:r w:rsidR="009D39F0">
        <w:rPr>
          <w:rFonts w:ascii="Arial" w:hAnsi="Arial" w:cs="Arial"/>
          <w:color w:val="555555"/>
          <w:sz w:val="21"/>
          <w:szCs w:val="21"/>
        </w:rPr>
        <w:t xml:space="preserve">доступными </w:t>
      </w:r>
      <w:proofErr w:type="gramStart"/>
      <w:r w:rsidR="009D39F0">
        <w:rPr>
          <w:rFonts w:ascii="Arial" w:hAnsi="Arial" w:cs="Arial"/>
          <w:color w:val="555555"/>
          <w:sz w:val="21"/>
          <w:szCs w:val="21"/>
        </w:rPr>
        <w:t>способами</w:t>
      </w:r>
      <w:proofErr w:type="gramEnd"/>
      <w:r w:rsidR="009D39F0">
        <w:rPr>
          <w:rFonts w:ascii="Arial" w:hAnsi="Arial" w:cs="Arial"/>
          <w:color w:val="555555"/>
          <w:sz w:val="21"/>
          <w:szCs w:val="21"/>
        </w:rPr>
        <w:t xml:space="preserve"> имеющимися на этой странице </w:t>
      </w:r>
      <w:hyperlink r:id="rId12" w:tgtFrame="wp-preview-4579" w:history="1">
        <w:r w:rsidR="009D39F0" w:rsidRPr="009D39F0">
          <w:rPr>
            <w:rStyle w:val="a6"/>
            <w:rFonts w:ascii="Arial" w:hAnsi="Arial" w:cs="Arial"/>
            <w:sz w:val="21"/>
            <w:szCs w:val="21"/>
          </w:rPr>
          <w:t>credits-pl.ru/oplata-reklamy/</w:t>
        </w:r>
      </w:hyperlink>
      <w:r w:rsidR="009D39F0">
        <w:rPr>
          <w:rFonts w:ascii="Arial" w:hAnsi="Arial" w:cs="Arial"/>
          <w:color w:val="555555"/>
          <w:sz w:val="21"/>
          <w:szCs w:val="21"/>
        </w:rPr>
        <w:t>.</w:t>
      </w:r>
      <w:r w:rsidR="009D39F0">
        <w:rPr>
          <w:rFonts w:ascii="Arial" w:hAnsi="Arial" w:cs="Arial"/>
          <w:color w:val="555555"/>
          <w:sz w:val="21"/>
          <w:szCs w:val="21"/>
        </w:rPr>
        <w:t>.</w:t>
      </w:r>
    </w:p>
    <w:p w:rsidR="00DB08FA" w:rsidRDefault="00DB08FA" w:rsidP="00DB08FA">
      <w:pPr>
        <w:pStyle w:val="a5"/>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6.</w:t>
      </w:r>
      <w:r w:rsidR="004D3D41">
        <w:rPr>
          <w:rFonts w:ascii="Arial" w:hAnsi="Arial" w:cs="Arial"/>
          <w:color w:val="555555"/>
          <w:sz w:val="21"/>
          <w:szCs w:val="21"/>
        </w:rPr>
        <w:t>5</w:t>
      </w:r>
      <w:r>
        <w:rPr>
          <w:rFonts w:ascii="Arial" w:hAnsi="Arial" w:cs="Arial"/>
          <w:color w:val="555555"/>
          <w:sz w:val="21"/>
          <w:szCs w:val="21"/>
        </w:rPr>
        <w:t>. Сведения о Пользователе, указанные в платежном поручении (ином документе, посредством которого совершается платеж) должны соответствовать сведениям, указанным им в заявке.</w:t>
      </w:r>
    </w:p>
    <w:p w:rsidR="00DB08FA" w:rsidRDefault="00DB08FA" w:rsidP="00DB08FA">
      <w:pPr>
        <w:pStyle w:val="a5"/>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6.</w:t>
      </w:r>
      <w:r w:rsidR="004D3D41">
        <w:rPr>
          <w:rFonts w:ascii="Arial" w:hAnsi="Arial" w:cs="Arial"/>
          <w:color w:val="555555"/>
          <w:sz w:val="21"/>
          <w:szCs w:val="21"/>
        </w:rPr>
        <w:t>6</w:t>
      </w:r>
      <w:r>
        <w:rPr>
          <w:rFonts w:ascii="Arial" w:hAnsi="Arial" w:cs="Arial"/>
          <w:color w:val="555555"/>
          <w:sz w:val="21"/>
          <w:szCs w:val="21"/>
        </w:rPr>
        <w:t>. Все расходы по совершению платежа несет Пользователь.</w:t>
      </w:r>
    </w:p>
    <w:p w:rsidR="00DB08FA" w:rsidRDefault="00DB08FA" w:rsidP="00DB08FA">
      <w:pPr>
        <w:pStyle w:val="a5"/>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6.</w:t>
      </w:r>
      <w:r w:rsidR="004D3D41">
        <w:rPr>
          <w:rFonts w:ascii="Arial" w:hAnsi="Arial" w:cs="Arial"/>
          <w:color w:val="555555"/>
          <w:sz w:val="21"/>
          <w:szCs w:val="21"/>
        </w:rPr>
        <w:t>7</w:t>
      </w:r>
      <w:r>
        <w:rPr>
          <w:rFonts w:ascii="Arial" w:hAnsi="Arial" w:cs="Arial"/>
          <w:color w:val="555555"/>
          <w:sz w:val="21"/>
          <w:szCs w:val="21"/>
        </w:rPr>
        <w:t>. В случае расторжения Договора по основаниям, не связанным с виновными действиями Исполнителя, оплата за услуги возврату не подлежит.</w:t>
      </w:r>
    </w:p>
    <w:p w:rsidR="00DB08FA" w:rsidRDefault="00DB08FA" w:rsidP="00DB08FA">
      <w:pPr>
        <w:pStyle w:val="a5"/>
        <w:shd w:val="clear" w:color="auto" w:fill="FFFFFF"/>
        <w:spacing w:before="0" w:beforeAutospacing="0" w:after="150" w:afterAutospacing="0"/>
        <w:jc w:val="center"/>
        <w:rPr>
          <w:rFonts w:ascii="Arial" w:hAnsi="Arial" w:cs="Arial"/>
          <w:color w:val="555555"/>
          <w:sz w:val="21"/>
          <w:szCs w:val="21"/>
        </w:rPr>
      </w:pPr>
      <w:r>
        <w:rPr>
          <w:rFonts w:ascii="Arial" w:hAnsi="Arial" w:cs="Arial"/>
          <w:b/>
          <w:bCs/>
          <w:color w:val="555555"/>
          <w:sz w:val="21"/>
          <w:szCs w:val="21"/>
        </w:rPr>
        <w:t>7. Ответственность Сторон</w:t>
      </w:r>
    </w:p>
    <w:p w:rsidR="00DB08FA" w:rsidRDefault="00DB08FA" w:rsidP="00DB08FA">
      <w:pPr>
        <w:pStyle w:val="a5"/>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lastRenderedPageBreak/>
        <w:t>7.1. При неисполнении или ненадлежащем исполнении Сторонами своих обязательств по Договору, они несут ответственность в соответствии с действующим законодательством и настоящей Офертой.</w:t>
      </w:r>
    </w:p>
    <w:p w:rsidR="00DB08FA" w:rsidRDefault="00DB08FA" w:rsidP="00DB08FA">
      <w:pPr>
        <w:pStyle w:val="a5"/>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7.2. </w:t>
      </w:r>
      <w:proofErr w:type="gramStart"/>
      <w:r>
        <w:rPr>
          <w:rFonts w:ascii="Arial" w:hAnsi="Arial" w:cs="Arial"/>
          <w:color w:val="555555"/>
          <w:sz w:val="21"/>
          <w:szCs w:val="21"/>
        </w:rPr>
        <w:t>Исполнитель освобождается от ответственности за неисполнение или ненадлежащее исполнение своих обязательств по Договору в случае, если такое неисполнение или ненадлежащее исполнение связаны:</w:t>
      </w:r>
      <w:proofErr w:type="gramEnd"/>
    </w:p>
    <w:p w:rsidR="00DB08FA" w:rsidRDefault="00DB08FA" w:rsidP="00DB08FA">
      <w:pPr>
        <w:pStyle w:val="a5"/>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7.2.1. с заменой, ремонтом или настройкой оборудования, программного обеспечения или проведения других работ, вызванных необходимостью поддержания работоспособности или совершенствования Сайта Исполнителя;</w:t>
      </w:r>
    </w:p>
    <w:p w:rsidR="00DB08FA" w:rsidRDefault="00DB08FA" w:rsidP="00DB08FA">
      <w:pPr>
        <w:pStyle w:val="a5"/>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7.2.2. с действием или бездействием третьих лиц, либо неработоспособностью телекоммуникационных каналов, сетей передачи данных, информационных ресурсов или сервисов, либо авариями (сбоями в работе) в силовых электрических или компьютерных сетях, находящимися за пределами собственных ресурсов Исполнителя, либо на функционирование которых он не имеет возможности оказывать влияние;</w:t>
      </w:r>
    </w:p>
    <w:p w:rsidR="00DB08FA" w:rsidRDefault="00DB08FA" w:rsidP="00DB08FA">
      <w:pPr>
        <w:pStyle w:val="a5"/>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7.2.3. с наличием ошибок или вредоносных компонентов в программном обеспечении, используемом на серверах Исполнителя или других серверах сети Интернет, а равно в программном обеспечении, используемом Пользователем;</w:t>
      </w:r>
    </w:p>
    <w:p w:rsidR="00DB08FA" w:rsidRDefault="00DB08FA" w:rsidP="00DB08FA">
      <w:pPr>
        <w:pStyle w:val="a5"/>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7.2.4. с несоблюдением Пользователем конфиденциальности своих учетных данных или иной информации закрытого характера, или несанкционированным доступом третьих лиц к техническим или информационным ресурсам Пользователя.</w:t>
      </w:r>
    </w:p>
    <w:p w:rsidR="00DB08FA" w:rsidRDefault="00DB08FA" w:rsidP="00DB08FA">
      <w:pPr>
        <w:pStyle w:val="a5"/>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7.3. Исполнитель не несет ответственности за содержание информации (рекламного или не рекламного характера), предоставленной Пользователем, а равно за содержание информации, расположенной на технических и информационных ресурсах Пользователя.</w:t>
      </w:r>
    </w:p>
    <w:p w:rsidR="00DB08FA" w:rsidRDefault="00DB08FA" w:rsidP="00DB08FA">
      <w:pPr>
        <w:pStyle w:val="a5"/>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7.4. Стороны безоговорочно соглашаются с тем, что максимальный размер ущерба, который может быть взыскан с Исполнителя в случае нарушения им условий Договора, ограничен суммой оплаченных Пользователем услуг, неисполнение, либо ненадлежащие исполнение которых повлекло причинение ущерба.</w:t>
      </w:r>
    </w:p>
    <w:p w:rsidR="00DB08FA" w:rsidRDefault="00DB08FA" w:rsidP="00DB08FA">
      <w:pPr>
        <w:pStyle w:val="a5"/>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7.5. Стороны освобождаются от ответственности за неисполнение обязательств по договору, если таковое является следствием действия непреодолимой силы («форс-мажор»): стихийных бедствий, пожаров, катастроф, перебоев в электропитании, работе сети интернет, сбоев систем маршрутизации, сбоев, вызванных хакерскими и DOS-атаками и т.п.</w:t>
      </w:r>
    </w:p>
    <w:p w:rsidR="00DB08FA" w:rsidRDefault="00DB08FA" w:rsidP="00DB08FA">
      <w:pPr>
        <w:pStyle w:val="a5"/>
        <w:shd w:val="clear" w:color="auto" w:fill="FFFFFF"/>
        <w:spacing w:before="0" w:beforeAutospacing="0" w:after="150" w:afterAutospacing="0"/>
        <w:jc w:val="center"/>
        <w:rPr>
          <w:rFonts w:ascii="Arial" w:hAnsi="Arial" w:cs="Arial"/>
          <w:color w:val="555555"/>
          <w:sz w:val="21"/>
          <w:szCs w:val="21"/>
        </w:rPr>
      </w:pPr>
      <w:r>
        <w:rPr>
          <w:rFonts w:ascii="Arial" w:hAnsi="Arial" w:cs="Arial"/>
          <w:color w:val="555555"/>
          <w:sz w:val="21"/>
          <w:szCs w:val="21"/>
        </w:rPr>
        <w:t> </w:t>
      </w:r>
      <w:r>
        <w:rPr>
          <w:rFonts w:ascii="Arial" w:hAnsi="Arial" w:cs="Arial"/>
          <w:b/>
          <w:bCs/>
          <w:color w:val="555555"/>
          <w:sz w:val="21"/>
          <w:szCs w:val="21"/>
        </w:rPr>
        <w:t>8. Заключение, изменение и расторжение Договора</w:t>
      </w:r>
    </w:p>
    <w:p w:rsidR="00DB08FA" w:rsidRDefault="00DB08FA" w:rsidP="00DB08FA">
      <w:pPr>
        <w:pStyle w:val="a5"/>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8.1. Настоящая Оферта вступает в силу с момента опубликования на Сайте Исполнителя по адресу, указанному в разделе 1 настоящей Оферты, и действует до момента отзыва Оферты Исполнителем.</w:t>
      </w:r>
    </w:p>
    <w:p w:rsidR="00DB08FA" w:rsidRDefault="00DB08FA" w:rsidP="00DB08FA">
      <w:pPr>
        <w:pStyle w:val="a5"/>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 xml:space="preserve">8.2. Акцептом Оферты является осуществление Пользователем оплаты услуг в порядке, установленном: для физических </w:t>
      </w:r>
      <w:r w:rsidR="004D3D41">
        <w:rPr>
          <w:rFonts w:ascii="Arial" w:hAnsi="Arial" w:cs="Arial"/>
          <w:color w:val="555555"/>
          <w:sz w:val="21"/>
          <w:szCs w:val="21"/>
        </w:rPr>
        <w:t xml:space="preserve">и юридических </w:t>
      </w:r>
      <w:r>
        <w:rPr>
          <w:rFonts w:ascii="Arial" w:hAnsi="Arial" w:cs="Arial"/>
          <w:color w:val="555555"/>
          <w:sz w:val="21"/>
          <w:szCs w:val="21"/>
        </w:rPr>
        <w:t xml:space="preserve">лиц </w:t>
      </w:r>
      <w:r w:rsidR="004D3D41">
        <w:rPr>
          <w:rFonts w:ascii="Arial" w:hAnsi="Arial" w:cs="Arial"/>
          <w:color w:val="555555"/>
          <w:sz w:val="21"/>
          <w:szCs w:val="21"/>
        </w:rPr>
        <w:t>пунктом 6.3</w:t>
      </w:r>
      <w:r>
        <w:rPr>
          <w:rFonts w:ascii="Arial" w:hAnsi="Arial" w:cs="Arial"/>
          <w:color w:val="555555"/>
          <w:sz w:val="21"/>
          <w:szCs w:val="21"/>
        </w:rPr>
        <w:t xml:space="preserve"> настоящей Оферты. Совершение Пользователем Акцепта Оферты создает Договор на условиях Оферты в соответствии со статьями 403, 408 Гражданского кодекса Республики Беларусь.</w:t>
      </w:r>
    </w:p>
    <w:p w:rsidR="00DB08FA" w:rsidRDefault="00DB08FA" w:rsidP="00DB08FA">
      <w:pPr>
        <w:pStyle w:val="a5"/>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8.3. Договор вступает в силу с момента Акцепта Оферты Пользователем и считается заключенным на срок действия пакета услуг (отдельной услуги), выбранного Пользователем.</w:t>
      </w:r>
    </w:p>
    <w:p w:rsidR="00DB08FA" w:rsidRDefault="00DB08FA" w:rsidP="00DB08FA">
      <w:pPr>
        <w:pStyle w:val="a5"/>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8.4. </w:t>
      </w:r>
      <w:proofErr w:type="gramStart"/>
      <w:r>
        <w:rPr>
          <w:rFonts w:ascii="Arial" w:hAnsi="Arial" w:cs="Arial"/>
          <w:color w:val="555555"/>
          <w:sz w:val="21"/>
          <w:szCs w:val="21"/>
        </w:rPr>
        <w:t>Договор</w:t>
      </w:r>
      <w:proofErr w:type="gramEnd"/>
      <w:r>
        <w:rPr>
          <w:rFonts w:ascii="Arial" w:hAnsi="Arial" w:cs="Arial"/>
          <w:color w:val="555555"/>
          <w:sz w:val="21"/>
          <w:szCs w:val="21"/>
        </w:rPr>
        <w:t xml:space="preserve"> может быть расторгнут досрочно:</w:t>
      </w:r>
    </w:p>
    <w:p w:rsidR="00DB08FA" w:rsidRDefault="00DB08FA" w:rsidP="00DB08FA">
      <w:pPr>
        <w:pStyle w:val="a5"/>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8.4.1. в любое время по соглашению Сторон. Договор считается расторгнутым с даты, которая согласована Сторонами;</w:t>
      </w:r>
    </w:p>
    <w:p w:rsidR="00DB08FA" w:rsidRDefault="00DB08FA" w:rsidP="00DB08FA">
      <w:pPr>
        <w:pStyle w:val="a5"/>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8.4.2. в порядке одностороннего отказа от исполнения Договора по инициативе одной из Сторон в случае неисполнения другой Стороной своих обязательств по Договору. Сторона, инициирующая расторжение Договора должна направить соответствующее уведомление второй Стороне по электронной почте. Договор считается расторгнутым через 5 (пять) дней после получения второй Стороной данного уведомления.</w:t>
      </w:r>
    </w:p>
    <w:p w:rsidR="00DB08FA" w:rsidRDefault="00DB08FA" w:rsidP="00DB08FA">
      <w:pPr>
        <w:pStyle w:val="a5"/>
        <w:shd w:val="clear" w:color="auto" w:fill="FFFFFF"/>
        <w:spacing w:before="0" w:beforeAutospacing="0" w:after="150" w:afterAutospacing="0"/>
        <w:jc w:val="center"/>
        <w:rPr>
          <w:rFonts w:ascii="Arial" w:hAnsi="Arial" w:cs="Arial"/>
          <w:color w:val="555555"/>
          <w:sz w:val="21"/>
          <w:szCs w:val="21"/>
        </w:rPr>
      </w:pPr>
      <w:r>
        <w:rPr>
          <w:rFonts w:ascii="Arial" w:hAnsi="Arial" w:cs="Arial"/>
          <w:color w:val="555555"/>
          <w:sz w:val="21"/>
          <w:szCs w:val="21"/>
        </w:rPr>
        <w:t> </w:t>
      </w:r>
      <w:r>
        <w:rPr>
          <w:rFonts w:ascii="Arial" w:hAnsi="Arial" w:cs="Arial"/>
          <w:b/>
          <w:bCs/>
          <w:color w:val="555555"/>
          <w:sz w:val="21"/>
          <w:szCs w:val="21"/>
        </w:rPr>
        <w:t>9. Извещения и уведомления</w:t>
      </w:r>
    </w:p>
    <w:p w:rsidR="00DB08FA" w:rsidRDefault="00DB08FA" w:rsidP="00DB08FA">
      <w:pPr>
        <w:pStyle w:val="a5"/>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9.1. Стороны договариваются, что безоговорочно признают юридическую силу документов, полученных по факсимильной связи, электронной почте наравне с документами, исполненными в простой письменной форме на бумажном носителе — при отправке этих документов и уведомлений по номерам (адресам, реквизитам), указанным в разделе 11 настоящей Оферты и заявке.</w:t>
      </w:r>
    </w:p>
    <w:p w:rsidR="00DB08FA" w:rsidRDefault="00DB08FA" w:rsidP="00DB08FA">
      <w:pPr>
        <w:pStyle w:val="a5"/>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lastRenderedPageBreak/>
        <w:t>9.2. Стороны безоговорочно соглашаются с тем, что вся переписка, извещения и уведомления, полученные с адресов (на адреса) электронной почты, указанных в разделе 11 настоящей Оферте и в заявке, считаются доставленными адресату в надлежащей форме и имеют юридическую силу.</w:t>
      </w:r>
    </w:p>
    <w:p w:rsidR="00DB08FA" w:rsidRDefault="00DB08FA" w:rsidP="00DB08FA">
      <w:pPr>
        <w:pStyle w:val="a5"/>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9.3. Стороны обязаны своевременно проверять корреспонденцию, поступающую на их адреса электронной почты. Все риски, связанные с наступлением неблагоприятных последствий вследствие несоблюдения требований настоящего пункта, несет Сторона, допустившая такое нарушение.</w:t>
      </w:r>
    </w:p>
    <w:p w:rsidR="00DB08FA" w:rsidRDefault="00DB08FA" w:rsidP="00DB08FA">
      <w:pPr>
        <w:pStyle w:val="a5"/>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9.4. Стороны обязуются уведомлять друг друга посредством электронной почты об изменении своих адресов, номеров и реквизитов, указанных в разделе 11 настоящей Оферты и заявке, не позднее 3 (трех) дней после соответствующих изменений. В случае нарушения указанной обязанности одной из Сторон, вторая Сторона не несет ответственности за любые негативные последствия такого неуведомления.</w:t>
      </w:r>
    </w:p>
    <w:p w:rsidR="00DB08FA" w:rsidRDefault="00DB08FA" w:rsidP="00DB08FA">
      <w:pPr>
        <w:pStyle w:val="a5"/>
        <w:shd w:val="clear" w:color="auto" w:fill="FFFFFF"/>
        <w:spacing w:before="0" w:beforeAutospacing="0" w:after="150" w:afterAutospacing="0"/>
        <w:jc w:val="center"/>
        <w:rPr>
          <w:rFonts w:ascii="Arial" w:hAnsi="Arial" w:cs="Arial"/>
          <w:color w:val="555555"/>
          <w:sz w:val="21"/>
          <w:szCs w:val="21"/>
        </w:rPr>
      </w:pPr>
      <w:r>
        <w:rPr>
          <w:rFonts w:ascii="Arial" w:hAnsi="Arial" w:cs="Arial"/>
          <w:color w:val="555555"/>
          <w:sz w:val="21"/>
          <w:szCs w:val="21"/>
        </w:rPr>
        <w:t> </w:t>
      </w:r>
      <w:r>
        <w:rPr>
          <w:rFonts w:ascii="Arial" w:hAnsi="Arial" w:cs="Arial"/>
          <w:b/>
          <w:bCs/>
          <w:color w:val="555555"/>
          <w:sz w:val="21"/>
          <w:szCs w:val="21"/>
        </w:rPr>
        <w:t>10. Прочие условия</w:t>
      </w:r>
    </w:p>
    <w:p w:rsidR="00DB08FA" w:rsidRDefault="00DB08FA" w:rsidP="00DB08FA">
      <w:pPr>
        <w:pStyle w:val="a5"/>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10.1. Все споры и разногласия, связанные с исполнением Договора, Стороны обязуются разрешать путем проведения переговоров и направления претензий.</w:t>
      </w:r>
    </w:p>
    <w:p w:rsidR="00DB08FA" w:rsidRDefault="00DB08FA" w:rsidP="00DB08FA">
      <w:pPr>
        <w:pStyle w:val="a5"/>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 xml:space="preserve">10.2. В случае если Сторонам не удастся разрешить все спорные вопросы в порядке, установленном пунктом 10.1 настоящей Оферты, все споры, возникающие из Договора, в том числе связанные </w:t>
      </w:r>
      <w:proofErr w:type="gramStart"/>
      <w:r>
        <w:rPr>
          <w:rFonts w:ascii="Arial" w:hAnsi="Arial" w:cs="Arial"/>
          <w:color w:val="555555"/>
          <w:sz w:val="21"/>
          <w:szCs w:val="21"/>
        </w:rPr>
        <w:t>с</w:t>
      </w:r>
      <w:proofErr w:type="gramEnd"/>
      <w:r>
        <w:rPr>
          <w:rFonts w:ascii="Arial" w:hAnsi="Arial" w:cs="Arial"/>
          <w:color w:val="555555"/>
          <w:sz w:val="21"/>
          <w:szCs w:val="21"/>
        </w:rPr>
        <w:t xml:space="preserve"> </w:t>
      </w:r>
      <w:proofErr w:type="gramStart"/>
      <w:r>
        <w:rPr>
          <w:rFonts w:ascii="Arial" w:hAnsi="Arial" w:cs="Arial"/>
          <w:color w:val="555555"/>
          <w:sz w:val="21"/>
          <w:szCs w:val="21"/>
        </w:rPr>
        <w:t>его</w:t>
      </w:r>
      <w:proofErr w:type="gramEnd"/>
      <w:r>
        <w:rPr>
          <w:rFonts w:ascii="Arial" w:hAnsi="Arial" w:cs="Arial"/>
          <w:color w:val="555555"/>
          <w:sz w:val="21"/>
          <w:szCs w:val="21"/>
        </w:rPr>
        <w:t xml:space="preserve"> заключением, изменением, расторжением, исполнением, недействительностью, подлежат разрешению в судебном порядке в соответствии с законодательством Республики Беларусь в суде по месту нахождения ответчика.</w:t>
      </w:r>
    </w:p>
    <w:p w:rsidR="00DB08FA" w:rsidRDefault="00DB08FA" w:rsidP="00DB08FA">
      <w:pPr>
        <w:pStyle w:val="a5"/>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10.3. В случае если какое-либо из условий настоящей Оферты или Договора потеряет юридическую силу, будет признанно незаконным, или будет исключено из настоящей Оферты или Договора, это не влечет недействительность остальных условий настоящей Оферты или Договора, которые сохраняют юридическую силу и являются обязательными для исполнения Сторонами.</w:t>
      </w:r>
    </w:p>
    <w:p w:rsidR="00DB08FA" w:rsidRDefault="00DB08FA" w:rsidP="00DB08FA">
      <w:pPr>
        <w:pStyle w:val="a5"/>
        <w:shd w:val="clear" w:color="auto" w:fill="FFFFFF"/>
        <w:spacing w:before="0" w:beforeAutospacing="0" w:after="150" w:afterAutospacing="0"/>
        <w:jc w:val="center"/>
        <w:rPr>
          <w:rFonts w:ascii="Arial" w:hAnsi="Arial" w:cs="Arial"/>
          <w:color w:val="555555"/>
          <w:sz w:val="21"/>
          <w:szCs w:val="21"/>
        </w:rPr>
      </w:pPr>
      <w:r>
        <w:rPr>
          <w:rFonts w:ascii="Arial" w:hAnsi="Arial" w:cs="Arial"/>
          <w:color w:val="555555"/>
          <w:sz w:val="21"/>
          <w:szCs w:val="21"/>
        </w:rPr>
        <w:t> </w:t>
      </w:r>
      <w:r>
        <w:rPr>
          <w:rFonts w:ascii="Arial" w:hAnsi="Arial" w:cs="Arial"/>
          <w:b/>
          <w:bCs/>
          <w:color w:val="555555"/>
          <w:sz w:val="21"/>
          <w:szCs w:val="21"/>
        </w:rPr>
        <w:t>11. Адреса и реквизиты Сторон</w:t>
      </w:r>
    </w:p>
    <w:p w:rsidR="00DB08FA" w:rsidRDefault="00DB08FA" w:rsidP="00DB08FA">
      <w:pPr>
        <w:pStyle w:val="a5"/>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11.1.         Адреса и реквизиты Пользователя указываются в заявке.</w:t>
      </w:r>
    </w:p>
    <w:p w:rsidR="00DB08FA" w:rsidRDefault="00DB08FA" w:rsidP="00DB08FA">
      <w:pPr>
        <w:pStyle w:val="a5"/>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11.2.         Адреса и реквизиты Исполнителя:</w:t>
      </w:r>
    </w:p>
    <w:p w:rsidR="00DB08FA" w:rsidRDefault="00EA500A" w:rsidP="00DB08FA">
      <w:pPr>
        <w:pStyle w:val="a5"/>
        <w:shd w:val="clear" w:color="auto" w:fill="FFFFFF"/>
        <w:spacing w:before="0" w:beforeAutospacing="0" w:after="150" w:afterAutospacing="0"/>
        <w:rPr>
          <w:rFonts w:ascii="Arial" w:hAnsi="Arial" w:cs="Arial"/>
          <w:color w:val="555555"/>
          <w:sz w:val="21"/>
          <w:szCs w:val="21"/>
        </w:rPr>
      </w:pPr>
      <w:r>
        <w:rPr>
          <w:rFonts w:ascii="Arial" w:hAnsi="Arial" w:cs="Arial"/>
          <w:b/>
          <w:bCs/>
          <w:color w:val="555555"/>
          <w:sz w:val="21"/>
          <w:szCs w:val="21"/>
        </w:rPr>
        <w:t>Индивидуальный предприниматель Ходос Дмитрий Дмитриевич</w:t>
      </w:r>
    </w:p>
    <w:p w:rsidR="00DB08FA" w:rsidRDefault="00EA500A" w:rsidP="00DB08FA">
      <w:pPr>
        <w:pStyle w:val="a5"/>
        <w:shd w:val="clear" w:color="auto" w:fill="FFFFFF"/>
        <w:spacing w:before="0" w:beforeAutospacing="0" w:after="150" w:afterAutospacing="0"/>
        <w:rPr>
          <w:rFonts w:ascii="Arial" w:hAnsi="Arial" w:cs="Arial"/>
          <w:color w:val="555555"/>
          <w:sz w:val="21"/>
          <w:szCs w:val="21"/>
        </w:rPr>
      </w:pPr>
      <w:r w:rsidRPr="00977332">
        <w:rPr>
          <w:rFonts w:ascii="Arial" w:hAnsi="Arial" w:cs="Arial"/>
          <w:color w:val="555555"/>
          <w:sz w:val="21"/>
          <w:szCs w:val="21"/>
        </w:rPr>
        <w:t>213979</w:t>
      </w:r>
      <w:r w:rsidR="00DB08FA">
        <w:rPr>
          <w:rFonts w:ascii="Arial" w:hAnsi="Arial" w:cs="Arial"/>
          <w:color w:val="555555"/>
          <w:sz w:val="21"/>
          <w:szCs w:val="21"/>
        </w:rPr>
        <w:t xml:space="preserve">, </w:t>
      </w:r>
      <w:r>
        <w:rPr>
          <w:rFonts w:ascii="Arial" w:hAnsi="Arial" w:cs="Arial"/>
          <w:color w:val="555555"/>
          <w:sz w:val="21"/>
          <w:szCs w:val="21"/>
        </w:rPr>
        <w:t>Могилевская область, Дрибинский район, аг. Пудовня, ул. Центральная, д. 2, кв. 5</w:t>
      </w:r>
    </w:p>
    <w:p w:rsidR="00DB08FA" w:rsidRDefault="00DB08FA" w:rsidP="00EA500A">
      <w:pPr>
        <w:pStyle w:val="a5"/>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тел.: +375 29</w:t>
      </w:r>
      <w:r w:rsidR="00EA500A">
        <w:rPr>
          <w:rFonts w:ascii="Arial" w:hAnsi="Arial" w:cs="Arial"/>
          <w:color w:val="555555"/>
          <w:sz w:val="21"/>
          <w:szCs w:val="21"/>
        </w:rPr>
        <w:t> 842-03-45</w:t>
      </w:r>
      <w:r>
        <w:rPr>
          <w:rFonts w:ascii="Arial" w:hAnsi="Arial" w:cs="Arial"/>
          <w:color w:val="555555"/>
          <w:sz w:val="21"/>
          <w:szCs w:val="21"/>
        </w:rPr>
        <w:t xml:space="preserve">, </w:t>
      </w:r>
      <w:hyperlink r:id="rId13" w:history="1">
        <w:r w:rsidR="00EA500A" w:rsidRPr="00977332">
          <w:rPr>
            <w:rFonts w:ascii="Arial" w:hAnsi="Arial" w:cs="Arial"/>
            <w:color w:val="555555"/>
          </w:rPr>
          <w:t>admin@credits-pl.ru</w:t>
        </w:r>
      </w:hyperlink>
      <w:r>
        <w:rPr>
          <w:rFonts w:ascii="Arial" w:hAnsi="Arial" w:cs="Arial"/>
          <w:color w:val="555555"/>
          <w:sz w:val="21"/>
          <w:szCs w:val="21"/>
        </w:rPr>
        <w:t xml:space="preserve">, </w:t>
      </w:r>
      <w:r w:rsidR="00977332">
        <w:rPr>
          <w:rFonts w:ascii="Arial" w:hAnsi="Arial" w:cs="Arial"/>
          <w:color w:val="555555"/>
          <w:sz w:val="21"/>
          <w:szCs w:val="21"/>
        </w:rPr>
        <w:t>http</w:t>
      </w:r>
      <w:r w:rsidR="00977332" w:rsidRPr="00977332">
        <w:rPr>
          <w:rFonts w:ascii="Arial" w:hAnsi="Arial" w:cs="Arial"/>
          <w:color w:val="555555"/>
          <w:sz w:val="21"/>
          <w:szCs w:val="21"/>
        </w:rPr>
        <w:t>://credits-pl.ru/</w:t>
      </w:r>
      <w:bookmarkStart w:id="0" w:name="_GoBack"/>
      <w:bookmarkEnd w:id="0"/>
      <w:r>
        <w:rPr>
          <w:rFonts w:ascii="Arial" w:hAnsi="Arial" w:cs="Arial"/>
          <w:color w:val="555555"/>
          <w:sz w:val="21"/>
          <w:szCs w:val="21"/>
        </w:rPr>
        <w:t xml:space="preserve">. УНП </w:t>
      </w:r>
      <w:r w:rsidR="00EA500A" w:rsidRPr="00EA500A">
        <w:rPr>
          <w:rFonts w:ascii="Arial" w:hAnsi="Arial" w:cs="Arial"/>
          <w:color w:val="555555"/>
          <w:sz w:val="21"/>
          <w:szCs w:val="21"/>
        </w:rPr>
        <w:t>790528722</w:t>
      </w:r>
    </w:p>
    <w:p w:rsidR="00DB08FA" w:rsidRPr="00EA500A" w:rsidRDefault="00DB08FA" w:rsidP="00DB08FA">
      <w:pPr>
        <w:pStyle w:val="a5"/>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 xml:space="preserve">Индивидуальный предприниматель </w:t>
      </w:r>
      <w:r w:rsidR="00EA500A">
        <w:rPr>
          <w:rFonts w:ascii="Arial" w:hAnsi="Arial" w:cs="Arial"/>
          <w:color w:val="555555"/>
          <w:sz w:val="21"/>
          <w:szCs w:val="21"/>
        </w:rPr>
        <w:t>Ходос Дмитрий Дмитриевич</w:t>
      </w:r>
    </w:p>
    <w:p w:rsidR="00DB08FA" w:rsidRDefault="00DB08FA" w:rsidP="00DB08FA">
      <w:pPr>
        <w:pStyle w:val="a5"/>
        <w:shd w:val="clear" w:color="auto" w:fill="FFFFFF"/>
        <w:spacing w:before="0" w:beforeAutospacing="0" w:after="150" w:afterAutospacing="0"/>
        <w:rPr>
          <w:rFonts w:ascii="Arial" w:hAnsi="Arial" w:cs="Arial"/>
          <w:color w:val="555555"/>
          <w:sz w:val="21"/>
          <w:szCs w:val="21"/>
        </w:rPr>
      </w:pPr>
      <w:proofErr w:type="gramStart"/>
      <w:r>
        <w:rPr>
          <w:rFonts w:ascii="Arial" w:hAnsi="Arial" w:cs="Arial"/>
          <w:color w:val="555555"/>
          <w:sz w:val="21"/>
          <w:szCs w:val="21"/>
        </w:rPr>
        <w:t>Р</w:t>
      </w:r>
      <w:proofErr w:type="gramEnd"/>
      <w:r>
        <w:rPr>
          <w:rFonts w:ascii="Arial" w:hAnsi="Arial" w:cs="Arial"/>
          <w:color w:val="555555"/>
          <w:sz w:val="21"/>
          <w:szCs w:val="21"/>
        </w:rPr>
        <w:t xml:space="preserve">/с </w:t>
      </w:r>
      <w:r w:rsidR="00EA500A">
        <w:rPr>
          <w:rFonts w:ascii="Arial" w:hAnsi="Arial" w:cs="Arial"/>
          <w:color w:val="555555"/>
          <w:sz w:val="21"/>
          <w:szCs w:val="21"/>
        </w:rPr>
        <w:t>3013092373997</w:t>
      </w:r>
      <w:r>
        <w:rPr>
          <w:rFonts w:ascii="Arial" w:hAnsi="Arial" w:cs="Arial"/>
          <w:color w:val="555555"/>
          <w:sz w:val="21"/>
          <w:szCs w:val="21"/>
        </w:rPr>
        <w:t xml:space="preserve"> в филиале № </w:t>
      </w:r>
      <w:r w:rsidR="00EA500A">
        <w:rPr>
          <w:rFonts w:ascii="Arial" w:hAnsi="Arial" w:cs="Arial"/>
          <w:color w:val="555555"/>
          <w:sz w:val="21"/>
          <w:szCs w:val="21"/>
        </w:rPr>
        <w:t>700</w:t>
      </w:r>
      <w:r>
        <w:rPr>
          <w:rFonts w:ascii="Arial" w:hAnsi="Arial" w:cs="Arial"/>
          <w:color w:val="555555"/>
          <w:sz w:val="21"/>
          <w:szCs w:val="21"/>
        </w:rPr>
        <w:t xml:space="preserve"> АСБ “Беларусбанк” в г. </w:t>
      </w:r>
      <w:r w:rsidR="00EA500A">
        <w:rPr>
          <w:rFonts w:ascii="Arial" w:hAnsi="Arial" w:cs="Arial"/>
          <w:color w:val="555555"/>
          <w:sz w:val="21"/>
          <w:szCs w:val="21"/>
        </w:rPr>
        <w:t>Белыничи</w:t>
      </w:r>
      <w:r>
        <w:rPr>
          <w:rFonts w:ascii="Arial" w:hAnsi="Arial" w:cs="Arial"/>
          <w:color w:val="555555"/>
          <w:sz w:val="21"/>
          <w:szCs w:val="21"/>
        </w:rPr>
        <w:t xml:space="preserve">, код банка (БИК) </w:t>
      </w:r>
      <w:r w:rsidR="00EA500A" w:rsidRPr="00977332">
        <w:rPr>
          <w:rFonts w:ascii="Arial" w:hAnsi="Arial" w:cs="Arial"/>
          <w:color w:val="555555"/>
          <w:sz w:val="21"/>
          <w:szCs w:val="21"/>
        </w:rPr>
        <w:t>153801536</w:t>
      </w:r>
      <w:r>
        <w:rPr>
          <w:rFonts w:ascii="Arial" w:hAnsi="Arial" w:cs="Arial"/>
          <w:color w:val="555555"/>
          <w:sz w:val="21"/>
          <w:szCs w:val="21"/>
        </w:rPr>
        <w:t>;</w:t>
      </w:r>
    </w:p>
    <w:p w:rsidR="00D87CC0" w:rsidRDefault="00DB08FA" w:rsidP="00DB08FA">
      <w:pPr>
        <w:pStyle w:val="a5"/>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 xml:space="preserve">Адрес банка: г. </w:t>
      </w:r>
      <w:r w:rsidR="00D87CC0">
        <w:rPr>
          <w:rFonts w:ascii="Arial" w:hAnsi="Arial" w:cs="Arial"/>
          <w:color w:val="555555"/>
          <w:sz w:val="21"/>
          <w:szCs w:val="21"/>
        </w:rPr>
        <w:t>Белыничи</w:t>
      </w:r>
      <w:r>
        <w:rPr>
          <w:rFonts w:ascii="Arial" w:hAnsi="Arial" w:cs="Arial"/>
          <w:color w:val="555555"/>
          <w:sz w:val="21"/>
          <w:szCs w:val="21"/>
        </w:rPr>
        <w:t>, ул. С</w:t>
      </w:r>
      <w:r w:rsidR="00D87CC0">
        <w:rPr>
          <w:rFonts w:ascii="Arial" w:hAnsi="Arial" w:cs="Arial"/>
          <w:color w:val="555555"/>
          <w:sz w:val="21"/>
          <w:szCs w:val="21"/>
        </w:rPr>
        <w:t>оветская</w:t>
      </w:r>
      <w:r>
        <w:rPr>
          <w:rFonts w:ascii="Arial" w:hAnsi="Arial" w:cs="Arial"/>
          <w:color w:val="555555"/>
          <w:sz w:val="21"/>
          <w:szCs w:val="21"/>
        </w:rPr>
        <w:t xml:space="preserve">, </w:t>
      </w:r>
      <w:r w:rsidR="00D87CC0">
        <w:rPr>
          <w:rFonts w:ascii="Arial" w:hAnsi="Arial" w:cs="Arial"/>
          <w:color w:val="555555"/>
          <w:sz w:val="21"/>
          <w:szCs w:val="21"/>
        </w:rPr>
        <w:t>33</w:t>
      </w:r>
      <w:r>
        <w:rPr>
          <w:rFonts w:ascii="Arial" w:hAnsi="Arial" w:cs="Arial"/>
          <w:color w:val="555555"/>
          <w:sz w:val="21"/>
          <w:szCs w:val="21"/>
        </w:rPr>
        <w:t>.</w:t>
      </w:r>
    </w:p>
    <w:p w:rsidR="00DB08FA" w:rsidRDefault="00DB08FA" w:rsidP="00DB08FA">
      <w:pPr>
        <w:pStyle w:val="a5"/>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 </w:t>
      </w:r>
    </w:p>
    <w:p w:rsidR="009C218F" w:rsidRDefault="009C218F" w:rsidP="00DB08FA">
      <w:pPr>
        <w:pStyle w:val="a5"/>
        <w:shd w:val="clear" w:color="auto" w:fill="FFFFFF"/>
        <w:spacing w:before="0" w:beforeAutospacing="0" w:after="150" w:afterAutospacing="0"/>
        <w:rPr>
          <w:rFonts w:ascii="Arial" w:hAnsi="Arial" w:cs="Arial"/>
          <w:color w:val="555555"/>
          <w:sz w:val="21"/>
          <w:szCs w:val="21"/>
        </w:rPr>
      </w:pPr>
    </w:p>
    <w:p w:rsidR="009C218F" w:rsidRDefault="009C218F" w:rsidP="00DB08FA">
      <w:pPr>
        <w:pStyle w:val="a5"/>
        <w:shd w:val="clear" w:color="auto" w:fill="FFFFFF"/>
        <w:spacing w:before="0" w:beforeAutospacing="0" w:after="150" w:afterAutospacing="0"/>
        <w:rPr>
          <w:rFonts w:ascii="Arial" w:hAnsi="Arial" w:cs="Arial"/>
          <w:color w:val="555555"/>
          <w:sz w:val="21"/>
          <w:szCs w:val="21"/>
        </w:rPr>
      </w:pPr>
    </w:p>
    <w:p w:rsidR="009C218F" w:rsidRDefault="009C218F" w:rsidP="00DB08FA">
      <w:pPr>
        <w:pStyle w:val="a5"/>
        <w:shd w:val="clear" w:color="auto" w:fill="FFFFFF"/>
        <w:spacing w:before="0" w:beforeAutospacing="0" w:after="150" w:afterAutospacing="0"/>
        <w:rPr>
          <w:rFonts w:ascii="Arial" w:hAnsi="Arial" w:cs="Arial"/>
          <w:color w:val="555555"/>
          <w:sz w:val="21"/>
          <w:szCs w:val="21"/>
        </w:rPr>
      </w:pPr>
    </w:p>
    <w:p w:rsidR="009C218F" w:rsidRDefault="009C218F" w:rsidP="00DB08FA">
      <w:pPr>
        <w:pStyle w:val="a5"/>
        <w:shd w:val="clear" w:color="auto" w:fill="FFFFFF"/>
        <w:spacing w:before="0" w:beforeAutospacing="0" w:after="150" w:afterAutospacing="0"/>
        <w:rPr>
          <w:rFonts w:ascii="Arial" w:hAnsi="Arial" w:cs="Arial"/>
          <w:color w:val="555555"/>
          <w:sz w:val="21"/>
          <w:szCs w:val="21"/>
        </w:rPr>
      </w:pPr>
    </w:p>
    <w:p w:rsidR="009C218F" w:rsidRDefault="009C218F" w:rsidP="00DB08FA">
      <w:pPr>
        <w:pStyle w:val="a5"/>
        <w:shd w:val="clear" w:color="auto" w:fill="FFFFFF"/>
        <w:spacing w:before="0" w:beforeAutospacing="0" w:after="150" w:afterAutospacing="0"/>
        <w:rPr>
          <w:rFonts w:ascii="Arial" w:hAnsi="Arial" w:cs="Arial"/>
          <w:color w:val="555555"/>
          <w:sz w:val="21"/>
          <w:szCs w:val="21"/>
        </w:rPr>
      </w:pPr>
    </w:p>
    <w:p w:rsidR="009C218F" w:rsidRDefault="009C218F" w:rsidP="00DB08FA">
      <w:pPr>
        <w:pStyle w:val="a5"/>
        <w:shd w:val="clear" w:color="auto" w:fill="FFFFFF"/>
        <w:spacing w:before="0" w:beforeAutospacing="0" w:after="150" w:afterAutospacing="0"/>
        <w:rPr>
          <w:rFonts w:ascii="Arial" w:hAnsi="Arial" w:cs="Arial"/>
          <w:color w:val="555555"/>
          <w:sz w:val="21"/>
          <w:szCs w:val="21"/>
        </w:rPr>
      </w:pPr>
    </w:p>
    <w:p w:rsidR="009C218F" w:rsidRDefault="009C218F" w:rsidP="00DB08FA">
      <w:pPr>
        <w:pStyle w:val="a5"/>
        <w:shd w:val="clear" w:color="auto" w:fill="FFFFFF"/>
        <w:spacing w:before="0" w:beforeAutospacing="0" w:after="150" w:afterAutospacing="0"/>
        <w:rPr>
          <w:rFonts w:ascii="Arial" w:hAnsi="Arial" w:cs="Arial"/>
          <w:color w:val="555555"/>
          <w:sz w:val="21"/>
          <w:szCs w:val="21"/>
        </w:rPr>
      </w:pPr>
    </w:p>
    <w:p w:rsidR="009C218F" w:rsidRDefault="009C218F" w:rsidP="00DB08FA">
      <w:pPr>
        <w:pStyle w:val="a5"/>
        <w:shd w:val="clear" w:color="auto" w:fill="FFFFFF"/>
        <w:spacing w:before="0" w:beforeAutospacing="0" w:after="150" w:afterAutospacing="0"/>
        <w:rPr>
          <w:rFonts w:ascii="Arial" w:hAnsi="Arial" w:cs="Arial"/>
          <w:color w:val="555555"/>
          <w:sz w:val="21"/>
          <w:szCs w:val="21"/>
        </w:rPr>
      </w:pPr>
    </w:p>
    <w:p w:rsidR="009C218F" w:rsidRDefault="009C218F" w:rsidP="00DB08FA">
      <w:pPr>
        <w:pStyle w:val="a5"/>
        <w:shd w:val="clear" w:color="auto" w:fill="FFFFFF"/>
        <w:spacing w:before="0" w:beforeAutospacing="0" w:after="150" w:afterAutospacing="0"/>
        <w:rPr>
          <w:rFonts w:ascii="Arial" w:hAnsi="Arial" w:cs="Arial"/>
          <w:color w:val="555555"/>
          <w:sz w:val="21"/>
          <w:szCs w:val="21"/>
        </w:rPr>
      </w:pPr>
    </w:p>
    <w:p w:rsidR="009C218F" w:rsidRDefault="009C218F" w:rsidP="00DB08FA">
      <w:pPr>
        <w:pStyle w:val="a5"/>
        <w:shd w:val="clear" w:color="auto" w:fill="FFFFFF"/>
        <w:spacing w:before="0" w:beforeAutospacing="0" w:after="150" w:afterAutospacing="0"/>
        <w:rPr>
          <w:rFonts w:ascii="Arial" w:hAnsi="Arial" w:cs="Arial"/>
          <w:color w:val="555555"/>
          <w:sz w:val="21"/>
          <w:szCs w:val="21"/>
        </w:rPr>
      </w:pPr>
    </w:p>
    <w:p w:rsidR="009937A5" w:rsidRPr="009C218F" w:rsidRDefault="00DB08FA" w:rsidP="009C218F">
      <w:pPr>
        <w:pStyle w:val="a5"/>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Индивидуальный предприниматель</w:t>
      </w:r>
      <w:r>
        <w:rPr>
          <w:rFonts w:ascii="Arial" w:hAnsi="Arial" w:cs="Arial"/>
          <w:color w:val="555555"/>
          <w:sz w:val="21"/>
          <w:szCs w:val="21"/>
        </w:rPr>
        <w:t xml:space="preserve">     Ходос Д.Д.</w:t>
      </w:r>
    </w:p>
    <w:sectPr w:rsidR="009937A5" w:rsidRPr="009C218F" w:rsidSect="00DB08FA">
      <w:footerReference w:type="default" r:id="rId14"/>
      <w:type w:val="continuous"/>
      <w:pgSz w:w="11910" w:h="16850"/>
      <w:pgMar w:top="820" w:right="440" w:bottom="1200" w:left="740" w:header="0" w:footer="10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609" w:rsidRDefault="00052609">
      <w:r>
        <w:separator/>
      </w:r>
    </w:p>
  </w:endnote>
  <w:endnote w:type="continuationSeparator" w:id="0">
    <w:p w:rsidR="00052609" w:rsidRDefault="00052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A5" w:rsidRDefault="00052609">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60.45pt;margin-top:780.25pt;width:9.75pt;height:13.25pt;z-index:-251658752;mso-position-horizontal-relative:page;mso-position-vertical-relative:page" filled="f" stroked="f">
          <v:textbox inset="0,0,0,0">
            <w:txbxContent>
              <w:p w:rsidR="009937A5" w:rsidRDefault="00052609">
                <w:pPr>
                  <w:spacing w:line="248" w:lineRule="exact"/>
                  <w:ind w:left="40"/>
                </w:pPr>
                <w:r>
                  <w:fldChar w:fldCharType="begin"/>
                </w:r>
                <w:r>
                  <w:rPr>
                    <w:w w:val="102"/>
                  </w:rPr>
                  <w:instrText xml:space="preserve"> PAGE </w:instrText>
                </w:r>
                <w:r>
                  <w:fldChar w:fldCharType="separate"/>
                </w:r>
                <w:r w:rsidR="00977332">
                  <w:rPr>
                    <w:noProof/>
                    <w:w w:val="102"/>
                  </w:rPr>
                  <w:t>5</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609" w:rsidRDefault="00052609">
      <w:r>
        <w:separator/>
      </w:r>
    </w:p>
  </w:footnote>
  <w:footnote w:type="continuationSeparator" w:id="0">
    <w:p w:rsidR="00052609" w:rsidRDefault="000526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90B"/>
    <w:multiLevelType w:val="multilevel"/>
    <w:tmpl w:val="95D8022A"/>
    <w:lvl w:ilvl="0">
      <w:start w:val="7"/>
      <w:numFmt w:val="decimal"/>
      <w:lvlText w:val="%1"/>
      <w:lvlJc w:val="left"/>
      <w:pPr>
        <w:ind w:left="116" w:hanging="421"/>
        <w:jc w:val="left"/>
      </w:pPr>
      <w:rPr>
        <w:rFonts w:hint="default"/>
      </w:rPr>
    </w:lvl>
    <w:lvl w:ilvl="1">
      <w:start w:val="1"/>
      <w:numFmt w:val="decimal"/>
      <w:lvlText w:val="%1.%2."/>
      <w:lvlJc w:val="left"/>
      <w:pPr>
        <w:ind w:left="116" w:hanging="421"/>
        <w:jc w:val="left"/>
      </w:pPr>
      <w:rPr>
        <w:rFonts w:ascii="Calibri" w:eastAsia="Calibri" w:hAnsi="Calibri" w:cs="Calibri" w:hint="default"/>
        <w:spacing w:val="-3"/>
        <w:w w:val="100"/>
        <w:sz w:val="24"/>
        <w:szCs w:val="24"/>
      </w:rPr>
    </w:lvl>
    <w:lvl w:ilvl="2">
      <w:numFmt w:val="bullet"/>
      <w:lvlText w:val="•"/>
      <w:lvlJc w:val="left"/>
      <w:pPr>
        <w:ind w:left="2242" w:hanging="421"/>
      </w:pPr>
      <w:rPr>
        <w:rFonts w:hint="default"/>
      </w:rPr>
    </w:lvl>
    <w:lvl w:ilvl="3">
      <w:numFmt w:val="bullet"/>
      <w:lvlText w:val="•"/>
      <w:lvlJc w:val="left"/>
      <w:pPr>
        <w:ind w:left="3303" w:hanging="421"/>
      </w:pPr>
      <w:rPr>
        <w:rFonts w:hint="default"/>
      </w:rPr>
    </w:lvl>
    <w:lvl w:ilvl="4">
      <w:numFmt w:val="bullet"/>
      <w:lvlText w:val="•"/>
      <w:lvlJc w:val="left"/>
      <w:pPr>
        <w:ind w:left="4364" w:hanging="421"/>
      </w:pPr>
      <w:rPr>
        <w:rFonts w:hint="default"/>
      </w:rPr>
    </w:lvl>
    <w:lvl w:ilvl="5">
      <w:numFmt w:val="bullet"/>
      <w:lvlText w:val="•"/>
      <w:lvlJc w:val="left"/>
      <w:pPr>
        <w:ind w:left="5425" w:hanging="421"/>
      </w:pPr>
      <w:rPr>
        <w:rFonts w:hint="default"/>
      </w:rPr>
    </w:lvl>
    <w:lvl w:ilvl="6">
      <w:numFmt w:val="bullet"/>
      <w:lvlText w:val="•"/>
      <w:lvlJc w:val="left"/>
      <w:pPr>
        <w:ind w:left="6486" w:hanging="421"/>
      </w:pPr>
      <w:rPr>
        <w:rFonts w:hint="default"/>
      </w:rPr>
    </w:lvl>
    <w:lvl w:ilvl="7">
      <w:numFmt w:val="bullet"/>
      <w:lvlText w:val="•"/>
      <w:lvlJc w:val="left"/>
      <w:pPr>
        <w:ind w:left="7547" w:hanging="421"/>
      </w:pPr>
      <w:rPr>
        <w:rFonts w:hint="default"/>
      </w:rPr>
    </w:lvl>
    <w:lvl w:ilvl="8">
      <w:numFmt w:val="bullet"/>
      <w:lvlText w:val="•"/>
      <w:lvlJc w:val="left"/>
      <w:pPr>
        <w:ind w:left="8608" w:hanging="421"/>
      </w:pPr>
      <w:rPr>
        <w:rFonts w:hint="default"/>
      </w:rPr>
    </w:lvl>
  </w:abstractNum>
  <w:abstractNum w:abstractNumId="1">
    <w:nsid w:val="229D2477"/>
    <w:multiLevelType w:val="multilevel"/>
    <w:tmpl w:val="7E2856DA"/>
    <w:lvl w:ilvl="0">
      <w:start w:val="3"/>
      <w:numFmt w:val="decimal"/>
      <w:lvlText w:val="%1"/>
      <w:lvlJc w:val="left"/>
      <w:pPr>
        <w:ind w:left="116" w:hanging="420"/>
        <w:jc w:val="left"/>
      </w:pPr>
      <w:rPr>
        <w:rFonts w:hint="default"/>
      </w:rPr>
    </w:lvl>
    <w:lvl w:ilvl="1">
      <w:start w:val="1"/>
      <w:numFmt w:val="decimal"/>
      <w:lvlText w:val="%1.%2."/>
      <w:lvlJc w:val="left"/>
      <w:pPr>
        <w:ind w:left="116" w:hanging="420"/>
        <w:jc w:val="left"/>
      </w:pPr>
      <w:rPr>
        <w:rFonts w:ascii="Calibri" w:eastAsia="Calibri" w:hAnsi="Calibri" w:cs="Calibri" w:hint="default"/>
        <w:spacing w:val="-3"/>
        <w:w w:val="99"/>
        <w:sz w:val="24"/>
        <w:szCs w:val="24"/>
      </w:rPr>
    </w:lvl>
    <w:lvl w:ilvl="2">
      <w:numFmt w:val="bullet"/>
      <w:lvlText w:val="•"/>
      <w:lvlJc w:val="left"/>
      <w:pPr>
        <w:ind w:left="2242" w:hanging="420"/>
      </w:pPr>
      <w:rPr>
        <w:rFonts w:hint="default"/>
      </w:rPr>
    </w:lvl>
    <w:lvl w:ilvl="3">
      <w:numFmt w:val="bullet"/>
      <w:lvlText w:val="•"/>
      <w:lvlJc w:val="left"/>
      <w:pPr>
        <w:ind w:left="3303" w:hanging="420"/>
      </w:pPr>
      <w:rPr>
        <w:rFonts w:hint="default"/>
      </w:rPr>
    </w:lvl>
    <w:lvl w:ilvl="4">
      <w:numFmt w:val="bullet"/>
      <w:lvlText w:val="•"/>
      <w:lvlJc w:val="left"/>
      <w:pPr>
        <w:ind w:left="4364" w:hanging="420"/>
      </w:pPr>
      <w:rPr>
        <w:rFonts w:hint="default"/>
      </w:rPr>
    </w:lvl>
    <w:lvl w:ilvl="5">
      <w:numFmt w:val="bullet"/>
      <w:lvlText w:val="•"/>
      <w:lvlJc w:val="left"/>
      <w:pPr>
        <w:ind w:left="5425" w:hanging="420"/>
      </w:pPr>
      <w:rPr>
        <w:rFonts w:hint="default"/>
      </w:rPr>
    </w:lvl>
    <w:lvl w:ilvl="6">
      <w:numFmt w:val="bullet"/>
      <w:lvlText w:val="•"/>
      <w:lvlJc w:val="left"/>
      <w:pPr>
        <w:ind w:left="6486" w:hanging="420"/>
      </w:pPr>
      <w:rPr>
        <w:rFonts w:hint="default"/>
      </w:rPr>
    </w:lvl>
    <w:lvl w:ilvl="7">
      <w:numFmt w:val="bullet"/>
      <w:lvlText w:val="•"/>
      <w:lvlJc w:val="left"/>
      <w:pPr>
        <w:ind w:left="7547" w:hanging="420"/>
      </w:pPr>
      <w:rPr>
        <w:rFonts w:hint="default"/>
      </w:rPr>
    </w:lvl>
    <w:lvl w:ilvl="8">
      <w:numFmt w:val="bullet"/>
      <w:lvlText w:val="•"/>
      <w:lvlJc w:val="left"/>
      <w:pPr>
        <w:ind w:left="8608" w:hanging="420"/>
      </w:pPr>
      <w:rPr>
        <w:rFonts w:hint="default"/>
      </w:rPr>
    </w:lvl>
  </w:abstractNum>
  <w:abstractNum w:abstractNumId="2">
    <w:nsid w:val="265F43EB"/>
    <w:multiLevelType w:val="multilevel"/>
    <w:tmpl w:val="516CEF96"/>
    <w:lvl w:ilvl="0">
      <w:start w:val="9"/>
      <w:numFmt w:val="decimal"/>
      <w:lvlText w:val="%1"/>
      <w:lvlJc w:val="left"/>
      <w:pPr>
        <w:ind w:left="116" w:hanging="421"/>
        <w:jc w:val="left"/>
      </w:pPr>
      <w:rPr>
        <w:rFonts w:hint="default"/>
      </w:rPr>
    </w:lvl>
    <w:lvl w:ilvl="1">
      <w:start w:val="1"/>
      <w:numFmt w:val="decimal"/>
      <w:lvlText w:val="%1.%2."/>
      <w:lvlJc w:val="left"/>
      <w:pPr>
        <w:ind w:left="116" w:hanging="421"/>
        <w:jc w:val="left"/>
      </w:pPr>
      <w:rPr>
        <w:rFonts w:ascii="Calibri" w:eastAsia="Calibri" w:hAnsi="Calibri" w:cs="Calibri" w:hint="default"/>
        <w:spacing w:val="-3"/>
        <w:w w:val="100"/>
        <w:sz w:val="24"/>
        <w:szCs w:val="24"/>
      </w:rPr>
    </w:lvl>
    <w:lvl w:ilvl="2">
      <w:numFmt w:val="bullet"/>
      <w:lvlText w:val="•"/>
      <w:lvlJc w:val="left"/>
      <w:pPr>
        <w:ind w:left="2242" w:hanging="421"/>
      </w:pPr>
      <w:rPr>
        <w:rFonts w:hint="default"/>
      </w:rPr>
    </w:lvl>
    <w:lvl w:ilvl="3">
      <w:numFmt w:val="bullet"/>
      <w:lvlText w:val="•"/>
      <w:lvlJc w:val="left"/>
      <w:pPr>
        <w:ind w:left="3303" w:hanging="421"/>
      </w:pPr>
      <w:rPr>
        <w:rFonts w:hint="default"/>
      </w:rPr>
    </w:lvl>
    <w:lvl w:ilvl="4">
      <w:numFmt w:val="bullet"/>
      <w:lvlText w:val="•"/>
      <w:lvlJc w:val="left"/>
      <w:pPr>
        <w:ind w:left="4364" w:hanging="421"/>
      </w:pPr>
      <w:rPr>
        <w:rFonts w:hint="default"/>
      </w:rPr>
    </w:lvl>
    <w:lvl w:ilvl="5">
      <w:numFmt w:val="bullet"/>
      <w:lvlText w:val="•"/>
      <w:lvlJc w:val="left"/>
      <w:pPr>
        <w:ind w:left="5425" w:hanging="421"/>
      </w:pPr>
      <w:rPr>
        <w:rFonts w:hint="default"/>
      </w:rPr>
    </w:lvl>
    <w:lvl w:ilvl="6">
      <w:numFmt w:val="bullet"/>
      <w:lvlText w:val="•"/>
      <w:lvlJc w:val="left"/>
      <w:pPr>
        <w:ind w:left="6486" w:hanging="421"/>
      </w:pPr>
      <w:rPr>
        <w:rFonts w:hint="default"/>
      </w:rPr>
    </w:lvl>
    <w:lvl w:ilvl="7">
      <w:numFmt w:val="bullet"/>
      <w:lvlText w:val="•"/>
      <w:lvlJc w:val="left"/>
      <w:pPr>
        <w:ind w:left="7547" w:hanging="421"/>
      </w:pPr>
      <w:rPr>
        <w:rFonts w:hint="default"/>
      </w:rPr>
    </w:lvl>
    <w:lvl w:ilvl="8">
      <w:numFmt w:val="bullet"/>
      <w:lvlText w:val="•"/>
      <w:lvlJc w:val="left"/>
      <w:pPr>
        <w:ind w:left="8608" w:hanging="421"/>
      </w:pPr>
      <w:rPr>
        <w:rFonts w:hint="default"/>
      </w:rPr>
    </w:lvl>
  </w:abstractNum>
  <w:abstractNum w:abstractNumId="3">
    <w:nsid w:val="28F91B02"/>
    <w:multiLevelType w:val="multilevel"/>
    <w:tmpl w:val="CDEA2E8A"/>
    <w:lvl w:ilvl="0">
      <w:start w:val="6"/>
      <w:numFmt w:val="decimal"/>
      <w:lvlText w:val="%1"/>
      <w:lvlJc w:val="left"/>
      <w:pPr>
        <w:ind w:left="116" w:hanging="420"/>
        <w:jc w:val="left"/>
      </w:pPr>
      <w:rPr>
        <w:rFonts w:hint="default"/>
      </w:rPr>
    </w:lvl>
    <w:lvl w:ilvl="1">
      <w:start w:val="1"/>
      <w:numFmt w:val="decimal"/>
      <w:lvlText w:val="%1.%2."/>
      <w:lvlJc w:val="left"/>
      <w:pPr>
        <w:ind w:left="116" w:hanging="420"/>
        <w:jc w:val="left"/>
      </w:pPr>
      <w:rPr>
        <w:rFonts w:ascii="Calibri" w:eastAsia="Calibri" w:hAnsi="Calibri" w:cs="Calibri" w:hint="default"/>
        <w:spacing w:val="-3"/>
        <w:w w:val="99"/>
        <w:sz w:val="24"/>
        <w:szCs w:val="24"/>
      </w:rPr>
    </w:lvl>
    <w:lvl w:ilvl="2">
      <w:numFmt w:val="bullet"/>
      <w:lvlText w:val="•"/>
      <w:lvlJc w:val="left"/>
      <w:pPr>
        <w:ind w:left="2242" w:hanging="420"/>
      </w:pPr>
      <w:rPr>
        <w:rFonts w:hint="default"/>
      </w:rPr>
    </w:lvl>
    <w:lvl w:ilvl="3">
      <w:numFmt w:val="bullet"/>
      <w:lvlText w:val="•"/>
      <w:lvlJc w:val="left"/>
      <w:pPr>
        <w:ind w:left="3303" w:hanging="420"/>
      </w:pPr>
      <w:rPr>
        <w:rFonts w:hint="default"/>
      </w:rPr>
    </w:lvl>
    <w:lvl w:ilvl="4">
      <w:numFmt w:val="bullet"/>
      <w:lvlText w:val="•"/>
      <w:lvlJc w:val="left"/>
      <w:pPr>
        <w:ind w:left="4364" w:hanging="420"/>
      </w:pPr>
      <w:rPr>
        <w:rFonts w:hint="default"/>
      </w:rPr>
    </w:lvl>
    <w:lvl w:ilvl="5">
      <w:numFmt w:val="bullet"/>
      <w:lvlText w:val="•"/>
      <w:lvlJc w:val="left"/>
      <w:pPr>
        <w:ind w:left="5425" w:hanging="420"/>
      </w:pPr>
      <w:rPr>
        <w:rFonts w:hint="default"/>
      </w:rPr>
    </w:lvl>
    <w:lvl w:ilvl="6">
      <w:numFmt w:val="bullet"/>
      <w:lvlText w:val="•"/>
      <w:lvlJc w:val="left"/>
      <w:pPr>
        <w:ind w:left="6486" w:hanging="420"/>
      </w:pPr>
      <w:rPr>
        <w:rFonts w:hint="default"/>
      </w:rPr>
    </w:lvl>
    <w:lvl w:ilvl="7">
      <w:numFmt w:val="bullet"/>
      <w:lvlText w:val="•"/>
      <w:lvlJc w:val="left"/>
      <w:pPr>
        <w:ind w:left="7547" w:hanging="420"/>
      </w:pPr>
      <w:rPr>
        <w:rFonts w:hint="default"/>
      </w:rPr>
    </w:lvl>
    <w:lvl w:ilvl="8">
      <w:numFmt w:val="bullet"/>
      <w:lvlText w:val="•"/>
      <w:lvlJc w:val="left"/>
      <w:pPr>
        <w:ind w:left="8608" w:hanging="420"/>
      </w:pPr>
      <w:rPr>
        <w:rFonts w:hint="default"/>
      </w:rPr>
    </w:lvl>
  </w:abstractNum>
  <w:abstractNum w:abstractNumId="4">
    <w:nsid w:val="29A15262"/>
    <w:multiLevelType w:val="multilevel"/>
    <w:tmpl w:val="BF7A345E"/>
    <w:lvl w:ilvl="0">
      <w:start w:val="4"/>
      <w:numFmt w:val="decimal"/>
      <w:lvlText w:val="%1"/>
      <w:lvlJc w:val="left"/>
      <w:pPr>
        <w:ind w:left="116" w:hanging="420"/>
        <w:jc w:val="left"/>
      </w:pPr>
      <w:rPr>
        <w:rFonts w:hint="default"/>
      </w:rPr>
    </w:lvl>
    <w:lvl w:ilvl="1">
      <w:start w:val="1"/>
      <w:numFmt w:val="decimal"/>
      <w:lvlText w:val="%1.%2."/>
      <w:lvlJc w:val="left"/>
      <w:pPr>
        <w:ind w:left="116" w:hanging="420"/>
        <w:jc w:val="left"/>
      </w:pPr>
      <w:rPr>
        <w:rFonts w:ascii="Calibri" w:eastAsia="Calibri" w:hAnsi="Calibri" w:cs="Calibri" w:hint="default"/>
        <w:spacing w:val="-3"/>
        <w:w w:val="99"/>
        <w:sz w:val="24"/>
        <w:szCs w:val="24"/>
      </w:rPr>
    </w:lvl>
    <w:lvl w:ilvl="2">
      <w:numFmt w:val="bullet"/>
      <w:lvlText w:val="•"/>
      <w:lvlJc w:val="left"/>
      <w:pPr>
        <w:ind w:left="2242" w:hanging="420"/>
      </w:pPr>
      <w:rPr>
        <w:rFonts w:hint="default"/>
      </w:rPr>
    </w:lvl>
    <w:lvl w:ilvl="3">
      <w:numFmt w:val="bullet"/>
      <w:lvlText w:val="•"/>
      <w:lvlJc w:val="left"/>
      <w:pPr>
        <w:ind w:left="3303" w:hanging="420"/>
      </w:pPr>
      <w:rPr>
        <w:rFonts w:hint="default"/>
      </w:rPr>
    </w:lvl>
    <w:lvl w:ilvl="4">
      <w:numFmt w:val="bullet"/>
      <w:lvlText w:val="•"/>
      <w:lvlJc w:val="left"/>
      <w:pPr>
        <w:ind w:left="4364" w:hanging="420"/>
      </w:pPr>
      <w:rPr>
        <w:rFonts w:hint="default"/>
      </w:rPr>
    </w:lvl>
    <w:lvl w:ilvl="5">
      <w:numFmt w:val="bullet"/>
      <w:lvlText w:val="•"/>
      <w:lvlJc w:val="left"/>
      <w:pPr>
        <w:ind w:left="5425" w:hanging="420"/>
      </w:pPr>
      <w:rPr>
        <w:rFonts w:hint="default"/>
      </w:rPr>
    </w:lvl>
    <w:lvl w:ilvl="6">
      <w:numFmt w:val="bullet"/>
      <w:lvlText w:val="•"/>
      <w:lvlJc w:val="left"/>
      <w:pPr>
        <w:ind w:left="6486" w:hanging="420"/>
      </w:pPr>
      <w:rPr>
        <w:rFonts w:hint="default"/>
      </w:rPr>
    </w:lvl>
    <w:lvl w:ilvl="7">
      <w:numFmt w:val="bullet"/>
      <w:lvlText w:val="•"/>
      <w:lvlJc w:val="left"/>
      <w:pPr>
        <w:ind w:left="7547" w:hanging="420"/>
      </w:pPr>
      <w:rPr>
        <w:rFonts w:hint="default"/>
      </w:rPr>
    </w:lvl>
    <w:lvl w:ilvl="8">
      <w:numFmt w:val="bullet"/>
      <w:lvlText w:val="•"/>
      <w:lvlJc w:val="left"/>
      <w:pPr>
        <w:ind w:left="8608" w:hanging="420"/>
      </w:pPr>
      <w:rPr>
        <w:rFonts w:hint="default"/>
      </w:rPr>
    </w:lvl>
  </w:abstractNum>
  <w:abstractNum w:abstractNumId="5">
    <w:nsid w:val="38375E96"/>
    <w:multiLevelType w:val="multilevel"/>
    <w:tmpl w:val="6DCA7AFC"/>
    <w:lvl w:ilvl="0">
      <w:start w:val="5"/>
      <w:numFmt w:val="decimal"/>
      <w:lvlText w:val="%1"/>
      <w:lvlJc w:val="left"/>
      <w:pPr>
        <w:ind w:left="116" w:hanging="421"/>
        <w:jc w:val="left"/>
      </w:pPr>
      <w:rPr>
        <w:rFonts w:hint="default"/>
      </w:rPr>
    </w:lvl>
    <w:lvl w:ilvl="1">
      <w:start w:val="1"/>
      <w:numFmt w:val="decimal"/>
      <w:lvlText w:val="%1.%2."/>
      <w:lvlJc w:val="left"/>
      <w:pPr>
        <w:ind w:left="116" w:hanging="421"/>
        <w:jc w:val="left"/>
      </w:pPr>
      <w:rPr>
        <w:rFonts w:ascii="Calibri" w:eastAsia="Calibri" w:hAnsi="Calibri" w:cs="Calibri" w:hint="default"/>
        <w:spacing w:val="-3"/>
        <w:w w:val="100"/>
        <w:sz w:val="24"/>
        <w:szCs w:val="24"/>
      </w:rPr>
    </w:lvl>
    <w:lvl w:ilvl="2">
      <w:numFmt w:val="bullet"/>
      <w:lvlText w:val="•"/>
      <w:lvlJc w:val="left"/>
      <w:pPr>
        <w:ind w:left="2242" w:hanging="421"/>
      </w:pPr>
      <w:rPr>
        <w:rFonts w:hint="default"/>
      </w:rPr>
    </w:lvl>
    <w:lvl w:ilvl="3">
      <w:numFmt w:val="bullet"/>
      <w:lvlText w:val="•"/>
      <w:lvlJc w:val="left"/>
      <w:pPr>
        <w:ind w:left="3303" w:hanging="421"/>
      </w:pPr>
      <w:rPr>
        <w:rFonts w:hint="default"/>
      </w:rPr>
    </w:lvl>
    <w:lvl w:ilvl="4">
      <w:numFmt w:val="bullet"/>
      <w:lvlText w:val="•"/>
      <w:lvlJc w:val="left"/>
      <w:pPr>
        <w:ind w:left="4364" w:hanging="421"/>
      </w:pPr>
      <w:rPr>
        <w:rFonts w:hint="default"/>
      </w:rPr>
    </w:lvl>
    <w:lvl w:ilvl="5">
      <w:numFmt w:val="bullet"/>
      <w:lvlText w:val="•"/>
      <w:lvlJc w:val="left"/>
      <w:pPr>
        <w:ind w:left="5425" w:hanging="421"/>
      </w:pPr>
      <w:rPr>
        <w:rFonts w:hint="default"/>
      </w:rPr>
    </w:lvl>
    <w:lvl w:ilvl="6">
      <w:numFmt w:val="bullet"/>
      <w:lvlText w:val="•"/>
      <w:lvlJc w:val="left"/>
      <w:pPr>
        <w:ind w:left="6486" w:hanging="421"/>
      </w:pPr>
      <w:rPr>
        <w:rFonts w:hint="default"/>
      </w:rPr>
    </w:lvl>
    <w:lvl w:ilvl="7">
      <w:numFmt w:val="bullet"/>
      <w:lvlText w:val="•"/>
      <w:lvlJc w:val="left"/>
      <w:pPr>
        <w:ind w:left="7547" w:hanging="421"/>
      </w:pPr>
      <w:rPr>
        <w:rFonts w:hint="default"/>
      </w:rPr>
    </w:lvl>
    <w:lvl w:ilvl="8">
      <w:numFmt w:val="bullet"/>
      <w:lvlText w:val="•"/>
      <w:lvlJc w:val="left"/>
      <w:pPr>
        <w:ind w:left="8608" w:hanging="421"/>
      </w:pPr>
      <w:rPr>
        <w:rFonts w:hint="default"/>
      </w:rPr>
    </w:lvl>
  </w:abstractNum>
  <w:abstractNum w:abstractNumId="6">
    <w:nsid w:val="3C8448CE"/>
    <w:multiLevelType w:val="multilevel"/>
    <w:tmpl w:val="ACD6199C"/>
    <w:lvl w:ilvl="0">
      <w:start w:val="8"/>
      <w:numFmt w:val="decimal"/>
      <w:lvlText w:val="%1"/>
      <w:lvlJc w:val="left"/>
      <w:pPr>
        <w:ind w:left="116" w:hanging="421"/>
        <w:jc w:val="left"/>
      </w:pPr>
      <w:rPr>
        <w:rFonts w:hint="default"/>
      </w:rPr>
    </w:lvl>
    <w:lvl w:ilvl="1">
      <w:start w:val="1"/>
      <w:numFmt w:val="decimal"/>
      <w:lvlText w:val="%1.%2."/>
      <w:lvlJc w:val="left"/>
      <w:pPr>
        <w:ind w:left="116" w:hanging="421"/>
        <w:jc w:val="left"/>
      </w:pPr>
      <w:rPr>
        <w:rFonts w:ascii="Calibri" w:eastAsia="Calibri" w:hAnsi="Calibri" w:cs="Calibri" w:hint="default"/>
        <w:spacing w:val="-3"/>
        <w:w w:val="100"/>
        <w:sz w:val="24"/>
        <w:szCs w:val="24"/>
      </w:rPr>
    </w:lvl>
    <w:lvl w:ilvl="2">
      <w:numFmt w:val="bullet"/>
      <w:lvlText w:val="•"/>
      <w:lvlJc w:val="left"/>
      <w:pPr>
        <w:ind w:left="2242" w:hanging="421"/>
      </w:pPr>
      <w:rPr>
        <w:rFonts w:hint="default"/>
      </w:rPr>
    </w:lvl>
    <w:lvl w:ilvl="3">
      <w:numFmt w:val="bullet"/>
      <w:lvlText w:val="•"/>
      <w:lvlJc w:val="left"/>
      <w:pPr>
        <w:ind w:left="3303" w:hanging="421"/>
      </w:pPr>
      <w:rPr>
        <w:rFonts w:hint="default"/>
      </w:rPr>
    </w:lvl>
    <w:lvl w:ilvl="4">
      <w:numFmt w:val="bullet"/>
      <w:lvlText w:val="•"/>
      <w:lvlJc w:val="left"/>
      <w:pPr>
        <w:ind w:left="4364" w:hanging="421"/>
      </w:pPr>
      <w:rPr>
        <w:rFonts w:hint="default"/>
      </w:rPr>
    </w:lvl>
    <w:lvl w:ilvl="5">
      <w:numFmt w:val="bullet"/>
      <w:lvlText w:val="•"/>
      <w:lvlJc w:val="left"/>
      <w:pPr>
        <w:ind w:left="5425" w:hanging="421"/>
      </w:pPr>
      <w:rPr>
        <w:rFonts w:hint="default"/>
      </w:rPr>
    </w:lvl>
    <w:lvl w:ilvl="6">
      <w:numFmt w:val="bullet"/>
      <w:lvlText w:val="•"/>
      <w:lvlJc w:val="left"/>
      <w:pPr>
        <w:ind w:left="6486" w:hanging="421"/>
      </w:pPr>
      <w:rPr>
        <w:rFonts w:hint="default"/>
      </w:rPr>
    </w:lvl>
    <w:lvl w:ilvl="7">
      <w:numFmt w:val="bullet"/>
      <w:lvlText w:val="•"/>
      <w:lvlJc w:val="left"/>
      <w:pPr>
        <w:ind w:left="7547" w:hanging="421"/>
      </w:pPr>
      <w:rPr>
        <w:rFonts w:hint="default"/>
      </w:rPr>
    </w:lvl>
    <w:lvl w:ilvl="8">
      <w:numFmt w:val="bullet"/>
      <w:lvlText w:val="•"/>
      <w:lvlJc w:val="left"/>
      <w:pPr>
        <w:ind w:left="8608" w:hanging="421"/>
      </w:pPr>
      <w:rPr>
        <w:rFonts w:hint="default"/>
      </w:rPr>
    </w:lvl>
  </w:abstractNum>
  <w:abstractNum w:abstractNumId="7">
    <w:nsid w:val="582E1451"/>
    <w:multiLevelType w:val="hybridMultilevel"/>
    <w:tmpl w:val="5B6255F6"/>
    <w:lvl w:ilvl="0" w:tplc="19F886BA">
      <w:start w:val="1"/>
      <w:numFmt w:val="decimal"/>
      <w:lvlText w:val="%1."/>
      <w:lvlJc w:val="left"/>
      <w:pPr>
        <w:ind w:left="4365" w:hanging="240"/>
        <w:jc w:val="right"/>
      </w:pPr>
      <w:rPr>
        <w:rFonts w:ascii="Calibri" w:eastAsia="Calibri" w:hAnsi="Calibri" w:cs="Calibri" w:hint="default"/>
        <w:spacing w:val="-2"/>
        <w:w w:val="99"/>
        <w:sz w:val="24"/>
        <w:szCs w:val="24"/>
      </w:rPr>
    </w:lvl>
    <w:lvl w:ilvl="1" w:tplc="0BDA2B86">
      <w:numFmt w:val="bullet"/>
      <w:lvlText w:val="•"/>
      <w:lvlJc w:val="left"/>
      <w:pPr>
        <w:ind w:left="4997" w:hanging="240"/>
      </w:pPr>
      <w:rPr>
        <w:rFonts w:hint="default"/>
      </w:rPr>
    </w:lvl>
    <w:lvl w:ilvl="2" w:tplc="1F78A82E">
      <w:numFmt w:val="bullet"/>
      <w:lvlText w:val="•"/>
      <w:lvlJc w:val="left"/>
      <w:pPr>
        <w:ind w:left="5634" w:hanging="240"/>
      </w:pPr>
      <w:rPr>
        <w:rFonts w:hint="default"/>
      </w:rPr>
    </w:lvl>
    <w:lvl w:ilvl="3" w:tplc="8F58CB28">
      <w:numFmt w:val="bullet"/>
      <w:lvlText w:val="•"/>
      <w:lvlJc w:val="left"/>
      <w:pPr>
        <w:ind w:left="6271" w:hanging="240"/>
      </w:pPr>
      <w:rPr>
        <w:rFonts w:hint="default"/>
      </w:rPr>
    </w:lvl>
    <w:lvl w:ilvl="4" w:tplc="550403FC">
      <w:numFmt w:val="bullet"/>
      <w:lvlText w:val="•"/>
      <w:lvlJc w:val="left"/>
      <w:pPr>
        <w:ind w:left="6908" w:hanging="240"/>
      </w:pPr>
      <w:rPr>
        <w:rFonts w:hint="default"/>
      </w:rPr>
    </w:lvl>
    <w:lvl w:ilvl="5" w:tplc="46B03376">
      <w:numFmt w:val="bullet"/>
      <w:lvlText w:val="•"/>
      <w:lvlJc w:val="left"/>
      <w:pPr>
        <w:ind w:left="7545" w:hanging="240"/>
      </w:pPr>
      <w:rPr>
        <w:rFonts w:hint="default"/>
      </w:rPr>
    </w:lvl>
    <w:lvl w:ilvl="6" w:tplc="BF50DC10">
      <w:numFmt w:val="bullet"/>
      <w:lvlText w:val="•"/>
      <w:lvlJc w:val="left"/>
      <w:pPr>
        <w:ind w:left="8182" w:hanging="240"/>
      </w:pPr>
      <w:rPr>
        <w:rFonts w:hint="default"/>
      </w:rPr>
    </w:lvl>
    <w:lvl w:ilvl="7" w:tplc="0DF60F00">
      <w:numFmt w:val="bullet"/>
      <w:lvlText w:val="•"/>
      <w:lvlJc w:val="left"/>
      <w:pPr>
        <w:ind w:left="8819" w:hanging="240"/>
      </w:pPr>
      <w:rPr>
        <w:rFonts w:hint="default"/>
      </w:rPr>
    </w:lvl>
    <w:lvl w:ilvl="8" w:tplc="EB58155C">
      <w:numFmt w:val="bullet"/>
      <w:lvlText w:val="•"/>
      <w:lvlJc w:val="left"/>
      <w:pPr>
        <w:ind w:left="9456" w:hanging="240"/>
      </w:pPr>
      <w:rPr>
        <w:rFonts w:hint="default"/>
      </w:rPr>
    </w:lvl>
  </w:abstractNum>
  <w:abstractNum w:abstractNumId="8">
    <w:nsid w:val="7C047AEA"/>
    <w:multiLevelType w:val="multilevel"/>
    <w:tmpl w:val="DFB0E352"/>
    <w:lvl w:ilvl="0">
      <w:start w:val="1"/>
      <w:numFmt w:val="decimal"/>
      <w:lvlText w:val="%1"/>
      <w:lvlJc w:val="left"/>
      <w:pPr>
        <w:ind w:left="116" w:hanging="421"/>
        <w:jc w:val="left"/>
      </w:pPr>
      <w:rPr>
        <w:rFonts w:hint="default"/>
      </w:rPr>
    </w:lvl>
    <w:lvl w:ilvl="1">
      <w:start w:val="1"/>
      <w:numFmt w:val="decimal"/>
      <w:lvlText w:val="%1.%2."/>
      <w:lvlJc w:val="left"/>
      <w:pPr>
        <w:ind w:left="116" w:hanging="421"/>
        <w:jc w:val="left"/>
      </w:pPr>
      <w:rPr>
        <w:rFonts w:ascii="Calibri" w:eastAsia="Calibri" w:hAnsi="Calibri" w:cs="Calibri" w:hint="default"/>
        <w:spacing w:val="-3"/>
        <w:w w:val="100"/>
        <w:sz w:val="24"/>
        <w:szCs w:val="24"/>
      </w:rPr>
    </w:lvl>
    <w:lvl w:ilvl="2">
      <w:numFmt w:val="bullet"/>
      <w:lvlText w:val="•"/>
      <w:lvlJc w:val="left"/>
      <w:pPr>
        <w:ind w:left="2242" w:hanging="421"/>
      </w:pPr>
      <w:rPr>
        <w:rFonts w:hint="default"/>
      </w:rPr>
    </w:lvl>
    <w:lvl w:ilvl="3">
      <w:numFmt w:val="bullet"/>
      <w:lvlText w:val="•"/>
      <w:lvlJc w:val="left"/>
      <w:pPr>
        <w:ind w:left="3303" w:hanging="421"/>
      </w:pPr>
      <w:rPr>
        <w:rFonts w:hint="default"/>
      </w:rPr>
    </w:lvl>
    <w:lvl w:ilvl="4">
      <w:numFmt w:val="bullet"/>
      <w:lvlText w:val="•"/>
      <w:lvlJc w:val="left"/>
      <w:pPr>
        <w:ind w:left="4364" w:hanging="421"/>
      </w:pPr>
      <w:rPr>
        <w:rFonts w:hint="default"/>
      </w:rPr>
    </w:lvl>
    <w:lvl w:ilvl="5">
      <w:numFmt w:val="bullet"/>
      <w:lvlText w:val="•"/>
      <w:lvlJc w:val="left"/>
      <w:pPr>
        <w:ind w:left="5425" w:hanging="421"/>
      </w:pPr>
      <w:rPr>
        <w:rFonts w:hint="default"/>
      </w:rPr>
    </w:lvl>
    <w:lvl w:ilvl="6">
      <w:numFmt w:val="bullet"/>
      <w:lvlText w:val="•"/>
      <w:lvlJc w:val="left"/>
      <w:pPr>
        <w:ind w:left="6486" w:hanging="421"/>
      </w:pPr>
      <w:rPr>
        <w:rFonts w:hint="default"/>
      </w:rPr>
    </w:lvl>
    <w:lvl w:ilvl="7">
      <w:numFmt w:val="bullet"/>
      <w:lvlText w:val="•"/>
      <w:lvlJc w:val="left"/>
      <w:pPr>
        <w:ind w:left="7547" w:hanging="421"/>
      </w:pPr>
      <w:rPr>
        <w:rFonts w:hint="default"/>
      </w:rPr>
    </w:lvl>
    <w:lvl w:ilvl="8">
      <w:numFmt w:val="bullet"/>
      <w:lvlText w:val="•"/>
      <w:lvlJc w:val="left"/>
      <w:pPr>
        <w:ind w:left="8608" w:hanging="421"/>
      </w:pPr>
      <w:rPr>
        <w:rFonts w:hint="default"/>
      </w:rPr>
    </w:lvl>
  </w:abstractNum>
  <w:num w:numId="1">
    <w:abstractNumId w:val="2"/>
  </w:num>
  <w:num w:numId="2">
    <w:abstractNumId w:val="6"/>
  </w:num>
  <w:num w:numId="3">
    <w:abstractNumId w:val="0"/>
  </w:num>
  <w:num w:numId="4">
    <w:abstractNumId w:val="3"/>
  </w:num>
  <w:num w:numId="5">
    <w:abstractNumId w:val="5"/>
  </w:num>
  <w:num w:numId="6">
    <w:abstractNumId w:val="4"/>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9937A5"/>
    <w:rsid w:val="00052609"/>
    <w:rsid w:val="0014278C"/>
    <w:rsid w:val="004D3D41"/>
    <w:rsid w:val="008F4A41"/>
    <w:rsid w:val="00977332"/>
    <w:rsid w:val="009937A5"/>
    <w:rsid w:val="009C218F"/>
    <w:rsid w:val="009D39F0"/>
    <w:rsid w:val="00D87CC0"/>
    <w:rsid w:val="00DB08FA"/>
    <w:rsid w:val="00EA500A"/>
    <w:rsid w:val="00F44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16"/>
    </w:pPr>
  </w:style>
  <w:style w:type="paragraph" w:customStyle="1" w:styleId="TableParagraph">
    <w:name w:val="Table Paragraph"/>
    <w:basedOn w:val="a"/>
    <w:uiPriority w:val="1"/>
    <w:qFormat/>
  </w:style>
  <w:style w:type="paragraph" w:styleId="a5">
    <w:name w:val="Normal (Web)"/>
    <w:basedOn w:val="a"/>
    <w:uiPriority w:val="99"/>
    <w:unhideWhenUsed/>
    <w:rsid w:val="00DB08FA"/>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DB08FA"/>
  </w:style>
  <w:style w:type="character" w:styleId="a6">
    <w:name w:val="Hyperlink"/>
    <w:basedOn w:val="a0"/>
    <w:uiPriority w:val="99"/>
    <w:unhideWhenUsed/>
    <w:rsid w:val="00DB08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130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jurcatalog.by/" TargetMode="External"/><Relationship Id="rId13" Type="http://schemas.openxmlformats.org/officeDocument/2006/relationships/hyperlink" Target="mailto:admin@credits-p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credits-pl.ru/?page_id=4579&amp;preview=tru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redits-pl.ru/razmestit-reklam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urcatalog.by/" TargetMode="External"/><Relationship Id="rId4" Type="http://schemas.openxmlformats.org/officeDocument/2006/relationships/settings" Target="settings.xml"/><Relationship Id="rId9" Type="http://schemas.openxmlformats.org/officeDocument/2006/relationships/hyperlink" Target="http://www.jurcatalog.b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2512</Words>
  <Characters>14323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dc:creator>
  <cp:lastModifiedBy>Mik</cp:lastModifiedBy>
  <cp:revision>7</cp:revision>
  <dcterms:created xsi:type="dcterms:W3CDTF">2017-04-24T15:40:00Z</dcterms:created>
  <dcterms:modified xsi:type="dcterms:W3CDTF">2017-04-24T16:46:00Z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2014-10-02T00:00:00Z</vt:filetime>
  </property>
  <property fmtid="{D5CDD505-2E9C-101B-9397-08002B2CF9AE}" pid="3" name="Creator">
    <vt:lpwstr>Soda PDF Server</vt:lpwstr>
  </property>
  <property fmtid="{D5CDD505-2E9C-101B-9397-08002B2CF9AE}" pid="4" name="LastSaved">
    <vt:filetime>2017-04-24T00:00:00Z</vt:filetime>
  </property>
</Properties>
</file>